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F13" w:rsidRDefault="00E709EE">
      <w:pPr>
        <w:jc w:val="center"/>
        <w:rPr>
          <w:rFonts w:ascii="方正小标宋_GBK" w:eastAsia="方正小标宋_GBK" w:hAnsi="方正小标宋_GBK" w:cs="方正小标宋_GBK"/>
          <w:sz w:val="36"/>
          <w:szCs w:val="36"/>
        </w:rPr>
      </w:pPr>
      <w:bookmarkStart w:id="0" w:name="_GoBack"/>
      <w:bookmarkEnd w:id="0"/>
      <w:r>
        <w:rPr>
          <w:rFonts w:ascii="方正小标宋_GBK" w:eastAsia="方正小标宋_GBK" w:hAnsi="方正小标宋_GBK" w:cs="方正小标宋_GBK" w:hint="eastAsia"/>
          <w:sz w:val="36"/>
          <w:szCs w:val="36"/>
        </w:rPr>
        <w:t>鲁迅美术学院省高校科研平台优化重组方案</w:t>
      </w:r>
    </w:p>
    <w:p w:rsidR="009A0F13" w:rsidRDefault="009A0F13">
      <w:pPr>
        <w:ind w:firstLineChars="200" w:firstLine="560"/>
        <w:rPr>
          <w:rFonts w:ascii="仿宋_GB2312" w:eastAsia="仿宋_GB2312" w:hAnsi="黑体" w:cs="CESI黑体-GB2312"/>
          <w:sz w:val="28"/>
          <w:szCs w:val="28"/>
        </w:rPr>
      </w:pPr>
    </w:p>
    <w:p w:rsidR="009A0F13" w:rsidRDefault="00E709EE">
      <w:pPr>
        <w:ind w:firstLineChars="200" w:firstLine="560"/>
        <w:rPr>
          <w:rFonts w:ascii="仿宋_GB2312" w:eastAsia="仿宋_GB2312" w:hAnsi="黑体" w:cs="CESI黑体-GB2312"/>
          <w:sz w:val="28"/>
          <w:szCs w:val="28"/>
        </w:rPr>
      </w:pPr>
      <w:r>
        <w:rPr>
          <w:rFonts w:ascii="仿宋_GB2312" w:eastAsia="仿宋_GB2312" w:hAnsi="黑体" w:cs="CESI黑体-GB2312" w:hint="eastAsia"/>
          <w:sz w:val="28"/>
          <w:szCs w:val="28"/>
        </w:rPr>
        <w:t>根据《辽宁省教育厅关于开展高校科研平台优化重组的通知（辽教通【</w:t>
      </w:r>
      <w:r>
        <w:rPr>
          <w:rFonts w:ascii="宋体" w:hAnsi="宋体" w:cs="宋体" w:hint="eastAsia"/>
          <w:sz w:val="28"/>
          <w:szCs w:val="28"/>
        </w:rPr>
        <w:t>2023</w:t>
      </w:r>
      <w:r>
        <w:rPr>
          <w:rFonts w:ascii="仿宋_GB2312" w:eastAsia="仿宋_GB2312" w:hAnsi="黑体" w:cs="CESI黑体-GB2312" w:hint="eastAsia"/>
          <w:sz w:val="28"/>
          <w:szCs w:val="28"/>
        </w:rPr>
        <w:t>】</w:t>
      </w:r>
      <w:r>
        <w:rPr>
          <w:rFonts w:ascii="宋体" w:hAnsi="宋体" w:cs="宋体" w:hint="eastAsia"/>
          <w:sz w:val="28"/>
          <w:szCs w:val="28"/>
        </w:rPr>
        <w:t>227</w:t>
      </w:r>
      <w:r>
        <w:rPr>
          <w:rFonts w:ascii="宋体" w:hAnsi="宋体" w:cs="宋体" w:hint="eastAsia"/>
          <w:sz w:val="28"/>
          <w:szCs w:val="28"/>
        </w:rPr>
        <w:t>号》</w:t>
      </w:r>
      <w:r>
        <w:rPr>
          <w:rFonts w:ascii="仿宋_GB2312" w:eastAsia="仿宋_GB2312" w:hAnsi="黑体" w:cs="CESI黑体-GB2312" w:hint="eastAsia"/>
          <w:sz w:val="28"/>
          <w:szCs w:val="28"/>
        </w:rPr>
        <w:t>）精神，结合我校科研平台实际情况，经过综</w:t>
      </w:r>
      <w:r w:rsidR="003A5F45">
        <w:rPr>
          <w:rFonts w:ascii="仿宋_GB2312" w:eastAsia="仿宋_GB2312" w:hAnsi="黑体" w:cs="CESI黑体-GB2312" w:hint="eastAsia"/>
          <w:sz w:val="28"/>
          <w:szCs w:val="28"/>
        </w:rPr>
        <w:t>合深入调研、日常管理情况，进行了材料汇总、数据分析、自查自评</w:t>
      </w:r>
      <w:r>
        <w:rPr>
          <w:rFonts w:ascii="仿宋_GB2312" w:eastAsia="仿宋_GB2312" w:hAnsi="黑体" w:cs="CESI黑体-GB2312" w:hint="eastAsia"/>
          <w:sz w:val="28"/>
          <w:szCs w:val="28"/>
        </w:rPr>
        <w:t>，</w:t>
      </w:r>
      <w:r>
        <w:rPr>
          <w:rFonts w:ascii="仿宋_GB2312" w:eastAsia="仿宋_GB2312" w:hAnsi="黑体" w:cs="CESI黑体-GB2312" w:hint="eastAsia"/>
          <w:sz w:val="28"/>
          <w:szCs w:val="28"/>
        </w:rPr>
        <w:t>最终</w:t>
      </w:r>
      <w:r w:rsidR="003A5F45">
        <w:rPr>
          <w:rFonts w:ascii="仿宋_GB2312" w:eastAsia="仿宋_GB2312" w:hAnsi="黑体" w:cs="CESI黑体-GB2312" w:hint="eastAsia"/>
          <w:sz w:val="28"/>
          <w:szCs w:val="28"/>
        </w:rPr>
        <w:t>在自评专家组的指导下，</w:t>
      </w:r>
      <w:r w:rsidR="008F504A">
        <w:rPr>
          <w:rFonts w:ascii="仿宋_GB2312" w:eastAsia="仿宋_GB2312" w:hAnsi="黑体" w:cs="CESI黑体-GB2312" w:hint="eastAsia"/>
          <w:sz w:val="28"/>
          <w:szCs w:val="28"/>
        </w:rPr>
        <w:t>形成我校</w:t>
      </w:r>
      <w:r>
        <w:rPr>
          <w:rFonts w:ascii="仿宋_GB2312" w:eastAsia="仿宋_GB2312" w:hAnsi="黑体" w:cs="CESI黑体-GB2312" w:hint="eastAsia"/>
          <w:sz w:val="28"/>
          <w:szCs w:val="28"/>
        </w:rPr>
        <w:t>科研平台优化重组方案。</w:t>
      </w:r>
    </w:p>
    <w:p w:rsidR="009A0F13" w:rsidRDefault="00E709EE">
      <w:pPr>
        <w:pStyle w:val="aa"/>
        <w:numPr>
          <w:ilvl w:val="0"/>
          <w:numId w:val="1"/>
        </w:numPr>
        <w:ind w:firstLineChars="0"/>
        <w:rPr>
          <w:rFonts w:ascii="黑体" w:eastAsia="黑体" w:hAnsi="黑体" w:cs="CESI黑体-GB2312"/>
          <w:sz w:val="32"/>
          <w:szCs w:val="32"/>
        </w:rPr>
      </w:pPr>
      <w:r>
        <w:rPr>
          <w:rFonts w:ascii="黑体" w:eastAsia="黑体" w:hAnsi="黑体" w:cs="CESI黑体-GB2312" w:hint="eastAsia"/>
          <w:sz w:val="32"/>
          <w:szCs w:val="32"/>
        </w:rPr>
        <w:t>省高校科研平台现有情况</w:t>
      </w:r>
    </w:p>
    <w:p w:rsidR="009A0F13" w:rsidRDefault="00E709EE">
      <w:pPr>
        <w:ind w:firstLineChars="200" w:firstLine="560"/>
        <w:rPr>
          <w:rFonts w:ascii="仿宋_GB2312" w:eastAsia="仿宋_GB2312"/>
          <w:sz w:val="28"/>
          <w:szCs w:val="28"/>
        </w:rPr>
      </w:pPr>
      <w:r>
        <w:rPr>
          <w:rFonts w:ascii="仿宋_GB2312" w:eastAsia="仿宋_GB2312" w:hAnsi="黑体" w:cs="CESI黑体-GB2312" w:hint="eastAsia"/>
          <w:sz w:val="28"/>
          <w:szCs w:val="28"/>
        </w:rPr>
        <w:t>我校现有省教育厅批建的“</w:t>
      </w:r>
      <w:r>
        <w:rPr>
          <w:rFonts w:ascii="仿宋_GB2312" w:eastAsia="仿宋_GB2312" w:hAnsi="宋体" w:hint="eastAsia"/>
          <w:sz w:val="28"/>
          <w:szCs w:val="28"/>
        </w:rPr>
        <w:t>辽宁文化创意产业与公共文化服务协同创新中心”和“</w:t>
      </w:r>
      <w:r>
        <w:rPr>
          <w:rFonts w:ascii="仿宋_GB2312" w:eastAsia="仿宋_GB2312" w:hint="eastAsia"/>
          <w:sz w:val="28"/>
          <w:szCs w:val="28"/>
        </w:rPr>
        <w:t>辽宁省文化艺术新型智库”</w:t>
      </w:r>
      <w:r>
        <w:rPr>
          <w:rFonts w:ascii="仿宋_GB2312" w:eastAsia="仿宋_GB2312" w:hint="eastAsia"/>
          <w:sz w:val="28"/>
          <w:szCs w:val="28"/>
        </w:rPr>
        <w:t>2</w:t>
      </w:r>
      <w:r>
        <w:rPr>
          <w:rFonts w:ascii="仿宋_GB2312" w:eastAsia="仿宋_GB2312" w:hint="eastAsia"/>
          <w:sz w:val="28"/>
          <w:szCs w:val="28"/>
        </w:rPr>
        <w:t>个正式获批科研平台，另有“文化艺术与城市更新设计研究中心”和“数字文化创意产业研发基地”</w:t>
      </w:r>
      <w:r>
        <w:rPr>
          <w:rFonts w:ascii="仿宋_GB2312" w:eastAsia="仿宋_GB2312" w:hint="eastAsia"/>
          <w:sz w:val="28"/>
          <w:szCs w:val="28"/>
        </w:rPr>
        <w:t>2</w:t>
      </w:r>
      <w:r>
        <w:rPr>
          <w:rFonts w:ascii="仿宋_GB2312" w:eastAsia="仿宋_GB2312" w:hint="eastAsia"/>
          <w:sz w:val="28"/>
          <w:szCs w:val="28"/>
        </w:rPr>
        <w:t>个培育类高校新型智库，共</w:t>
      </w:r>
      <w:r>
        <w:rPr>
          <w:rFonts w:ascii="仿宋_GB2312" w:eastAsia="仿宋_GB2312" w:hAnsi="黑体" w:cs="CESI黑体-GB2312" w:hint="eastAsia"/>
          <w:sz w:val="28"/>
          <w:szCs w:val="28"/>
        </w:rPr>
        <w:t>4</w:t>
      </w:r>
      <w:r>
        <w:rPr>
          <w:rFonts w:ascii="仿宋_GB2312" w:eastAsia="仿宋_GB2312" w:hAnsi="黑体" w:cs="CESI黑体-GB2312" w:hint="eastAsia"/>
          <w:sz w:val="28"/>
          <w:szCs w:val="28"/>
        </w:rPr>
        <w:t>个省高校科研平台。</w:t>
      </w:r>
    </w:p>
    <w:p w:rsidR="009A0F13" w:rsidRDefault="00E709EE">
      <w:pPr>
        <w:pStyle w:val="aa"/>
        <w:numPr>
          <w:ilvl w:val="0"/>
          <w:numId w:val="1"/>
        </w:numPr>
        <w:ind w:firstLineChars="0"/>
        <w:rPr>
          <w:rFonts w:ascii="黑体" w:eastAsia="黑体" w:hAnsi="黑体" w:cs="CESI黑体-GB2312"/>
          <w:sz w:val="32"/>
          <w:szCs w:val="32"/>
        </w:rPr>
      </w:pPr>
      <w:r>
        <w:rPr>
          <w:rFonts w:ascii="黑体" w:eastAsia="黑体" w:hAnsi="黑体" w:cs="CESI黑体-GB2312" w:hint="eastAsia"/>
          <w:sz w:val="32"/>
          <w:szCs w:val="32"/>
        </w:rPr>
        <w:t>自评时间安排</w:t>
      </w:r>
    </w:p>
    <w:p w:rsidR="009A0F13" w:rsidRDefault="00E709EE">
      <w:pPr>
        <w:ind w:firstLineChars="200" w:firstLine="560"/>
        <w:rPr>
          <w:rFonts w:ascii="仿宋_GB2312" w:eastAsia="仿宋_GB2312"/>
          <w:sz w:val="28"/>
          <w:szCs w:val="28"/>
        </w:rPr>
      </w:pPr>
      <w:r>
        <w:rPr>
          <w:rFonts w:ascii="仿宋_GB2312" w:eastAsia="仿宋_GB2312" w:hint="eastAsia"/>
          <w:sz w:val="28"/>
          <w:szCs w:val="28"/>
        </w:rPr>
        <w:t>（一）</w:t>
      </w:r>
      <w:r>
        <w:rPr>
          <w:rFonts w:ascii="仿宋_GB2312" w:eastAsia="仿宋_GB2312" w:hint="eastAsia"/>
          <w:sz w:val="28"/>
          <w:szCs w:val="28"/>
        </w:rPr>
        <w:t>8</w:t>
      </w:r>
      <w:r>
        <w:rPr>
          <w:rFonts w:ascii="仿宋_GB2312" w:eastAsia="仿宋_GB2312" w:hint="eastAsia"/>
          <w:sz w:val="28"/>
          <w:szCs w:val="28"/>
        </w:rPr>
        <w:t>月</w:t>
      </w:r>
      <w:r>
        <w:rPr>
          <w:rFonts w:ascii="仿宋_GB2312" w:eastAsia="仿宋_GB2312" w:hint="eastAsia"/>
          <w:sz w:val="28"/>
          <w:szCs w:val="28"/>
        </w:rPr>
        <w:t>31</w:t>
      </w:r>
      <w:r>
        <w:rPr>
          <w:rFonts w:ascii="仿宋_GB2312" w:eastAsia="仿宋_GB2312" w:hint="eastAsia"/>
          <w:sz w:val="28"/>
          <w:szCs w:val="28"/>
        </w:rPr>
        <w:t>日前，明确优化重组科研平台目标，布置优化任务，形成每个平台的自评报告。</w:t>
      </w:r>
    </w:p>
    <w:p w:rsidR="009A0F13" w:rsidRDefault="00E709EE">
      <w:pPr>
        <w:ind w:firstLineChars="200" w:firstLine="560"/>
        <w:rPr>
          <w:rFonts w:ascii="仿宋_GB2312" w:eastAsia="仿宋_GB2312"/>
          <w:sz w:val="28"/>
          <w:szCs w:val="28"/>
        </w:rPr>
      </w:pPr>
      <w:r>
        <w:rPr>
          <w:rFonts w:ascii="仿宋_GB2312" w:eastAsia="仿宋_GB2312" w:hint="eastAsia"/>
          <w:sz w:val="28"/>
          <w:szCs w:val="28"/>
        </w:rPr>
        <w:t>（二）</w:t>
      </w:r>
      <w:r>
        <w:rPr>
          <w:rFonts w:ascii="仿宋_GB2312" w:eastAsia="仿宋_GB2312" w:hint="eastAsia"/>
          <w:sz w:val="28"/>
          <w:szCs w:val="28"/>
        </w:rPr>
        <w:t>9</w:t>
      </w:r>
      <w:r>
        <w:rPr>
          <w:rFonts w:ascii="仿宋_GB2312" w:eastAsia="仿宋_GB2312" w:hint="eastAsia"/>
          <w:sz w:val="28"/>
          <w:szCs w:val="28"/>
        </w:rPr>
        <w:t>月</w:t>
      </w:r>
      <w:r>
        <w:rPr>
          <w:rFonts w:ascii="仿宋_GB2312" w:eastAsia="仿宋_GB2312" w:hint="eastAsia"/>
          <w:sz w:val="28"/>
          <w:szCs w:val="28"/>
        </w:rPr>
        <w:t>1</w:t>
      </w:r>
      <w:r>
        <w:rPr>
          <w:rFonts w:ascii="仿宋_GB2312" w:eastAsia="仿宋_GB2312" w:hint="eastAsia"/>
          <w:sz w:val="28"/>
          <w:szCs w:val="28"/>
        </w:rPr>
        <w:t>日</w:t>
      </w:r>
      <w:r>
        <w:rPr>
          <w:rFonts w:ascii="仿宋_GB2312" w:eastAsia="仿宋_GB2312" w:hint="eastAsia"/>
          <w:sz w:val="28"/>
          <w:szCs w:val="28"/>
        </w:rPr>
        <w:t>-10</w:t>
      </w:r>
      <w:r>
        <w:rPr>
          <w:rFonts w:ascii="仿宋_GB2312" w:eastAsia="仿宋_GB2312" w:hint="eastAsia"/>
          <w:sz w:val="28"/>
          <w:szCs w:val="28"/>
        </w:rPr>
        <w:t>日，根据省教育厅相关工作安排，组织国内相关专家进行评估，并有针对性的对我校的</w:t>
      </w:r>
      <w:r>
        <w:rPr>
          <w:rFonts w:ascii="仿宋_GB2312" w:eastAsia="仿宋_GB2312" w:hint="eastAsia"/>
          <w:sz w:val="28"/>
          <w:szCs w:val="28"/>
        </w:rPr>
        <w:t>4</w:t>
      </w:r>
      <w:r>
        <w:rPr>
          <w:rFonts w:ascii="仿宋_GB2312" w:eastAsia="仿宋_GB2312" w:hint="eastAsia"/>
          <w:sz w:val="28"/>
          <w:szCs w:val="28"/>
        </w:rPr>
        <w:t>个省教育厅科研平台进行优化、验收。</w:t>
      </w:r>
      <w:r>
        <w:rPr>
          <w:rFonts w:ascii="仿宋_GB2312" w:eastAsia="仿宋_GB2312" w:hint="eastAsia"/>
          <w:sz w:val="28"/>
          <w:szCs w:val="28"/>
        </w:rPr>
        <w:t>9</w:t>
      </w:r>
      <w:r>
        <w:rPr>
          <w:rFonts w:ascii="仿宋_GB2312" w:eastAsia="仿宋_GB2312" w:hint="eastAsia"/>
          <w:sz w:val="28"/>
          <w:szCs w:val="28"/>
        </w:rPr>
        <w:t>月</w:t>
      </w:r>
      <w:r>
        <w:rPr>
          <w:rFonts w:ascii="仿宋_GB2312" w:eastAsia="仿宋_GB2312" w:hint="eastAsia"/>
          <w:sz w:val="28"/>
          <w:szCs w:val="28"/>
        </w:rPr>
        <w:t>9</w:t>
      </w:r>
      <w:r>
        <w:rPr>
          <w:rFonts w:ascii="仿宋_GB2312" w:eastAsia="仿宋_GB2312" w:hint="eastAsia"/>
          <w:sz w:val="28"/>
          <w:szCs w:val="28"/>
        </w:rPr>
        <w:t>日专家组到校开展评估。</w:t>
      </w:r>
    </w:p>
    <w:p w:rsidR="009A0F13" w:rsidRDefault="00E709EE">
      <w:pPr>
        <w:ind w:firstLineChars="200" w:firstLine="560"/>
        <w:rPr>
          <w:rFonts w:ascii="仿宋_GB2312" w:eastAsia="仿宋_GB2312"/>
          <w:sz w:val="28"/>
          <w:szCs w:val="28"/>
        </w:rPr>
      </w:pPr>
      <w:r>
        <w:rPr>
          <w:rFonts w:ascii="仿宋_GB2312" w:eastAsia="仿宋_GB2312" w:hint="eastAsia"/>
          <w:sz w:val="28"/>
          <w:szCs w:val="28"/>
        </w:rPr>
        <w:t>（三）</w:t>
      </w:r>
      <w:r>
        <w:rPr>
          <w:rFonts w:ascii="仿宋_GB2312" w:eastAsia="仿宋_GB2312" w:hint="eastAsia"/>
          <w:sz w:val="28"/>
          <w:szCs w:val="28"/>
        </w:rPr>
        <w:t>9</w:t>
      </w:r>
      <w:r>
        <w:rPr>
          <w:rFonts w:ascii="仿宋_GB2312" w:eastAsia="仿宋_GB2312" w:hint="eastAsia"/>
          <w:sz w:val="28"/>
          <w:szCs w:val="28"/>
        </w:rPr>
        <w:t>月</w:t>
      </w:r>
      <w:r>
        <w:rPr>
          <w:rFonts w:ascii="仿宋_GB2312" w:eastAsia="仿宋_GB2312" w:hint="eastAsia"/>
          <w:sz w:val="28"/>
          <w:szCs w:val="28"/>
        </w:rPr>
        <w:t>12</w:t>
      </w:r>
      <w:r>
        <w:rPr>
          <w:rFonts w:ascii="仿宋_GB2312" w:eastAsia="仿宋_GB2312" w:hint="eastAsia"/>
          <w:sz w:val="28"/>
          <w:szCs w:val="28"/>
        </w:rPr>
        <w:t>日前，完成科研平台优化重组报告，并公示。</w:t>
      </w:r>
    </w:p>
    <w:p w:rsidR="009A0F13" w:rsidRDefault="00E709EE">
      <w:pPr>
        <w:ind w:firstLineChars="200" w:firstLine="560"/>
        <w:rPr>
          <w:rFonts w:ascii="仿宋_GB2312" w:eastAsia="仿宋_GB2312"/>
          <w:sz w:val="28"/>
          <w:szCs w:val="28"/>
        </w:rPr>
      </w:pPr>
      <w:r>
        <w:rPr>
          <w:rFonts w:ascii="仿宋_GB2312" w:eastAsia="仿宋_GB2312" w:hint="eastAsia"/>
          <w:sz w:val="28"/>
          <w:szCs w:val="28"/>
        </w:rPr>
        <w:t>（四）</w:t>
      </w:r>
      <w:r>
        <w:rPr>
          <w:rFonts w:ascii="仿宋_GB2312" w:eastAsia="仿宋_GB2312" w:hint="eastAsia"/>
          <w:sz w:val="28"/>
          <w:szCs w:val="28"/>
        </w:rPr>
        <w:t>9</w:t>
      </w:r>
      <w:r>
        <w:rPr>
          <w:rFonts w:ascii="仿宋_GB2312" w:eastAsia="仿宋_GB2312" w:hint="eastAsia"/>
          <w:sz w:val="28"/>
          <w:szCs w:val="28"/>
        </w:rPr>
        <w:t>月</w:t>
      </w:r>
      <w:r>
        <w:rPr>
          <w:rFonts w:ascii="仿宋_GB2312" w:eastAsia="仿宋_GB2312" w:hint="eastAsia"/>
          <w:sz w:val="28"/>
          <w:szCs w:val="28"/>
        </w:rPr>
        <w:t>20</w:t>
      </w:r>
      <w:r>
        <w:rPr>
          <w:rFonts w:ascii="仿宋_GB2312" w:eastAsia="仿宋_GB2312" w:hint="eastAsia"/>
          <w:sz w:val="28"/>
          <w:szCs w:val="28"/>
        </w:rPr>
        <w:t>日前，优化重组报告上报教育厅。</w:t>
      </w:r>
    </w:p>
    <w:p w:rsidR="009A0F13" w:rsidRDefault="00E709EE">
      <w:pPr>
        <w:ind w:left="640"/>
        <w:rPr>
          <w:rFonts w:ascii="黑体" w:eastAsia="黑体" w:hAnsi="黑体" w:cs="CESI黑体-GB2312"/>
          <w:sz w:val="32"/>
          <w:szCs w:val="32"/>
        </w:rPr>
      </w:pPr>
      <w:r>
        <w:rPr>
          <w:rFonts w:ascii="黑体" w:eastAsia="黑体" w:hAnsi="黑体" w:cs="CESI黑体-GB2312" w:hint="eastAsia"/>
          <w:sz w:val="32"/>
          <w:szCs w:val="32"/>
        </w:rPr>
        <w:t>三、各类平台建设计划</w:t>
      </w:r>
    </w:p>
    <w:p w:rsidR="009A0F13" w:rsidRDefault="00E709EE">
      <w:pPr>
        <w:ind w:left="640"/>
        <w:rPr>
          <w:rFonts w:ascii="宋体" w:hAnsi="宋体" w:cs="CESI黑体-GB2312"/>
          <w:b/>
          <w:sz w:val="30"/>
          <w:szCs w:val="30"/>
        </w:rPr>
      </w:pPr>
      <w:r>
        <w:rPr>
          <w:rFonts w:ascii="宋体" w:hAnsi="宋体" w:cs="CESI黑体-GB2312" w:hint="eastAsia"/>
          <w:b/>
          <w:sz w:val="30"/>
          <w:szCs w:val="30"/>
        </w:rPr>
        <w:t>（一）辽宁文化创意产业与公共文化服务协同创新中心建</w:t>
      </w:r>
    </w:p>
    <w:p w:rsidR="009A0F13" w:rsidRDefault="00E709EE">
      <w:pPr>
        <w:rPr>
          <w:rFonts w:ascii="宋体" w:hAnsi="宋体" w:cs="CESI黑体-GB2312"/>
          <w:b/>
          <w:sz w:val="30"/>
          <w:szCs w:val="30"/>
        </w:rPr>
      </w:pPr>
      <w:r>
        <w:rPr>
          <w:rFonts w:ascii="宋体" w:hAnsi="宋体" w:cs="CESI黑体-GB2312" w:hint="eastAsia"/>
          <w:b/>
          <w:sz w:val="30"/>
          <w:szCs w:val="30"/>
        </w:rPr>
        <w:t>设计划</w:t>
      </w:r>
    </w:p>
    <w:p w:rsidR="009A0F13" w:rsidRDefault="00E709EE">
      <w:pPr>
        <w:widowControl/>
        <w:spacing w:line="360" w:lineRule="auto"/>
        <w:ind w:left="562"/>
        <w:rPr>
          <w:rFonts w:ascii="仿宋" w:eastAsia="仿宋" w:hAnsi="仿宋" w:cstheme="minorBidi"/>
          <w:b/>
          <w:bCs/>
          <w:sz w:val="28"/>
          <w:szCs w:val="28"/>
        </w:rPr>
      </w:pPr>
      <w:r>
        <w:rPr>
          <w:rFonts w:ascii="仿宋" w:eastAsia="仿宋" w:hAnsi="仿宋" w:cstheme="minorBidi" w:hint="eastAsia"/>
          <w:b/>
          <w:bCs/>
          <w:sz w:val="28"/>
          <w:szCs w:val="28"/>
        </w:rPr>
        <w:lastRenderedPageBreak/>
        <w:t>1.</w:t>
      </w:r>
      <w:r>
        <w:rPr>
          <w:rFonts w:ascii="仿宋" w:eastAsia="仿宋" w:hAnsi="仿宋" w:cstheme="minorBidi" w:hint="eastAsia"/>
          <w:b/>
          <w:bCs/>
          <w:sz w:val="28"/>
          <w:szCs w:val="28"/>
        </w:rPr>
        <w:t>近中期任务和目标</w:t>
      </w:r>
    </w:p>
    <w:p w:rsidR="009A0F13" w:rsidRDefault="00E709EE">
      <w:pPr>
        <w:pStyle w:val="a3"/>
        <w:autoSpaceDE w:val="0"/>
        <w:autoSpaceDN w:val="0"/>
        <w:spacing w:line="360" w:lineRule="auto"/>
        <w:ind w:right="386" w:firstLineChars="200" w:firstLine="560"/>
        <w:rPr>
          <w:rFonts w:ascii="仿宋_GB2312" w:eastAsia="仿宋_GB2312"/>
        </w:rPr>
      </w:pPr>
      <w:r>
        <w:rPr>
          <w:rFonts w:ascii="仿宋_GB2312" w:eastAsia="仿宋_GB2312" w:hint="eastAsia"/>
        </w:rPr>
        <w:t>在即将到来的近中期阶段，辽宁文化创意产业与公共文化服务协同创新中心将秉持务实可行的原则，通过以下任务和目标，推动文化产业创新发展和跨界合作：</w:t>
      </w:r>
    </w:p>
    <w:p w:rsidR="009A0F13" w:rsidRDefault="00E709EE">
      <w:pPr>
        <w:widowControl/>
        <w:spacing w:line="360" w:lineRule="auto"/>
        <w:ind w:left="562"/>
        <w:rPr>
          <w:rFonts w:ascii="仿宋" w:eastAsia="仿宋" w:hAnsi="仿宋" w:cstheme="minorBidi"/>
          <w:b/>
          <w:bCs/>
          <w:sz w:val="28"/>
          <w:szCs w:val="28"/>
        </w:rPr>
      </w:pPr>
      <w:r>
        <w:rPr>
          <w:rFonts w:ascii="仿宋" w:eastAsia="仿宋" w:hAnsi="仿宋" w:cstheme="minorBidi" w:hint="eastAsia"/>
          <w:b/>
          <w:bCs/>
          <w:sz w:val="28"/>
          <w:szCs w:val="28"/>
        </w:rPr>
        <w:t>（</w:t>
      </w:r>
      <w:r>
        <w:rPr>
          <w:rFonts w:ascii="仿宋" w:eastAsia="仿宋" w:hAnsi="仿宋" w:cstheme="minorBidi" w:hint="eastAsia"/>
          <w:b/>
          <w:bCs/>
          <w:sz w:val="28"/>
          <w:szCs w:val="28"/>
        </w:rPr>
        <w:t>1</w:t>
      </w:r>
      <w:r>
        <w:rPr>
          <w:rFonts w:ascii="仿宋" w:eastAsia="仿宋" w:hAnsi="仿宋" w:cstheme="minorBidi" w:hint="eastAsia"/>
          <w:b/>
          <w:bCs/>
          <w:sz w:val="28"/>
          <w:szCs w:val="28"/>
        </w:rPr>
        <w:t>）促进科研创新与政策支持</w:t>
      </w:r>
    </w:p>
    <w:p w:rsidR="009A0F13" w:rsidRDefault="00E709EE">
      <w:pPr>
        <w:pStyle w:val="a3"/>
        <w:autoSpaceDE w:val="0"/>
        <w:autoSpaceDN w:val="0"/>
        <w:spacing w:line="360" w:lineRule="auto"/>
        <w:ind w:right="386" w:firstLineChars="200" w:firstLine="560"/>
        <w:rPr>
          <w:rFonts w:ascii="仿宋_GB2312" w:eastAsia="仿宋_GB2312"/>
        </w:rPr>
      </w:pPr>
      <w:r>
        <w:rPr>
          <w:rFonts w:ascii="仿宋_GB2312" w:eastAsia="仿宋_GB2312" w:hint="eastAsia"/>
        </w:rPr>
        <w:t>任务：积极参与不少于</w:t>
      </w:r>
      <w:r>
        <w:rPr>
          <w:rFonts w:ascii="仿宋_GB2312" w:eastAsia="仿宋_GB2312" w:hint="eastAsia"/>
        </w:rPr>
        <w:t>3</w:t>
      </w:r>
      <w:r>
        <w:rPr>
          <w:rFonts w:ascii="仿宋_GB2312" w:eastAsia="仿宋_GB2312" w:hint="eastAsia"/>
        </w:rPr>
        <w:t>项国内外文化创意产业研究项目，对文化创意产业的发展趋势、市场需求、技术前沿等方面进行深入研究。撰写不少于</w:t>
      </w:r>
      <w:r>
        <w:rPr>
          <w:rFonts w:ascii="仿宋_GB2312" w:eastAsia="仿宋_GB2312" w:hint="eastAsia"/>
        </w:rPr>
        <w:t>1</w:t>
      </w:r>
      <w:r>
        <w:rPr>
          <w:rFonts w:ascii="仿宋_GB2312" w:eastAsia="仿宋_GB2312" w:hint="eastAsia"/>
        </w:rPr>
        <w:t>份详实的辽宁文化创意产业发展报告，包括行业分析、市场预测、政策建议等内容。与至少</w:t>
      </w:r>
      <w:r>
        <w:rPr>
          <w:rFonts w:ascii="仿宋_GB2312" w:eastAsia="仿宋_GB2312" w:hint="eastAsia"/>
        </w:rPr>
        <w:t>2</w:t>
      </w:r>
      <w:r>
        <w:rPr>
          <w:rFonts w:ascii="仿宋_GB2312" w:eastAsia="仿宋_GB2312" w:hint="eastAsia"/>
        </w:rPr>
        <w:t>个政府部门开展深入沟通，了解政策制定背景、政策实施效果等方面的信息，提供有针对性的产业政策建议。</w:t>
      </w:r>
    </w:p>
    <w:p w:rsidR="009A0F13" w:rsidRDefault="00E709EE">
      <w:pPr>
        <w:pStyle w:val="a3"/>
        <w:autoSpaceDE w:val="0"/>
        <w:autoSpaceDN w:val="0"/>
        <w:spacing w:line="360" w:lineRule="auto"/>
        <w:ind w:right="386" w:firstLineChars="200" w:firstLine="560"/>
        <w:rPr>
          <w:rFonts w:ascii="仿宋_GB2312" w:eastAsia="仿宋_GB2312"/>
        </w:rPr>
      </w:pPr>
      <w:r>
        <w:rPr>
          <w:rFonts w:ascii="仿宋_GB2312" w:eastAsia="仿宋_GB2312" w:hint="eastAsia"/>
        </w:rPr>
        <w:t>目标：进一步在国内外学术界树立中</w:t>
      </w:r>
      <w:r>
        <w:rPr>
          <w:rFonts w:ascii="仿宋_GB2312" w:eastAsia="仿宋_GB2312" w:hint="eastAsia"/>
        </w:rPr>
        <w:t>心的研究声誉，成为具有影响力的智库，为产业发展提供前瞻性的思路。为了实现这个目标，中心将与国内外的高校和研究机构展开合作，共同开展学术研究，提高研究成果的质量和影响力。</w:t>
      </w:r>
    </w:p>
    <w:p w:rsidR="009A0F13" w:rsidRDefault="00E709EE">
      <w:pPr>
        <w:widowControl/>
        <w:spacing w:line="360" w:lineRule="auto"/>
        <w:ind w:left="562"/>
        <w:rPr>
          <w:rFonts w:ascii="仿宋" w:eastAsia="仿宋" w:hAnsi="仿宋" w:cstheme="minorBidi"/>
          <w:b/>
          <w:bCs/>
          <w:sz w:val="28"/>
          <w:szCs w:val="28"/>
        </w:rPr>
      </w:pPr>
      <w:r>
        <w:rPr>
          <w:rFonts w:ascii="仿宋" w:eastAsia="仿宋" w:hAnsi="仿宋" w:cstheme="minorBidi" w:hint="eastAsia"/>
          <w:b/>
          <w:bCs/>
          <w:sz w:val="28"/>
          <w:szCs w:val="28"/>
        </w:rPr>
        <w:t>（</w:t>
      </w:r>
      <w:r>
        <w:rPr>
          <w:rFonts w:ascii="仿宋" w:eastAsia="仿宋" w:hAnsi="仿宋" w:cstheme="minorBidi" w:hint="eastAsia"/>
          <w:b/>
          <w:bCs/>
          <w:sz w:val="28"/>
          <w:szCs w:val="28"/>
        </w:rPr>
        <w:t>2</w:t>
      </w:r>
      <w:r>
        <w:rPr>
          <w:rFonts w:ascii="仿宋" w:eastAsia="仿宋" w:hAnsi="仿宋" w:cstheme="minorBidi" w:hint="eastAsia"/>
          <w:b/>
          <w:bCs/>
          <w:sz w:val="28"/>
          <w:szCs w:val="28"/>
        </w:rPr>
        <w:t>）推动项目孵化与资源整合</w:t>
      </w:r>
    </w:p>
    <w:p w:rsidR="009A0F13" w:rsidRDefault="00E709EE">
      <w:pPr>
        <w:pStyle w:val="a3"/>
        <w:autoSpaceDE w:val="0"/>
        <w:autoSpaceDN w:val="0"/>
        <w:spacing w:line="360" w:lineRule="auto"/>
        <w:ind w:right="386" w:firstLineChars="200" w:firstLine="560"/>
        <w:rPr>
          <w:rFonts w:ascii="仿宋_GB2312" w:eastAsia="仿宋_GB2312"/>
        </w:rPr>
      </w:pPr>
      <w:r>
        <w:rPr>
          <w:rFonts w:ascii="仿宋_GB2312" w:eastAsia="仿宋_GB2312" w:hint="eastAsia"/>
        </w:rPr>
        <w:t>任务：中心将致力于协助孵化不少于</w:t>
      </w:r>
      <w:r>
        <w:rPr>
          <w:rFonts w:ascii="仿宋_GB2312" w:eastAsia="仿宋_GB2312" w:hint="eastAsia"/>
        </w:rPr>
        <w:t>5</w:t>
      </w:r>
      <w:r>
        <w:rPr>
          <w:rFonts w:ascii="仿宋_GB2312" w:eastAsia="仿宋_GB2312" w:hint="eastAsia"/>
        </w:rPr>
        <w:t>个有潜力的文化创意项目，通过提供资金、场地、导师等支持，协助创业者将创意转化为创新成果。同时，中心将策划并组织至少</w:t>
      </w:r>
      <w:r>
        <w:rPr>
          <w:rFonts w:ascii="仿宋_GB2312" w:eastAsia="仿宋_GB2312" w:hint="eastAsia"/>
        </w:rPr>
        <w:t>2</w:t>
      </w:r>
      <w:r>
        <w:rPr>
          <w:rFonts w:ascii="仿宋_GB2312" w:eastAsia="仿宋_GB2312" w:hint="eastAsia"/>
        </w:rPr>
        <w:t>次跨机构资源整合活动，邀请来自不同领域的合作伙伴，共同探讨合作机会，实现资源共享、优势互补，促进创意产业的跨界融合。</w:t>
      </w:r>
    </w:p>
    <w:p w:rsidR="009A0F13" w:rsidRDefault="00E709EE">
      <w:pPr>
        <w:pStyle w:val="a3"/>
        <w:autoSpaceDE w:val="0"/>
        <w:autoSpaceDN w:val="0"/>
        <w:spacing w:line="360" w:lineRule="auto"/>
        <w:ind w:right="386" w:firstLineChars="200" w:firstLine="560"/>
        <w:rPr>
          <w:rFonts w:ascii="仿宋_GB2312" w:eastAsia="仿宋_GB2312"/>
        </w:rPr>
      </w:pPr>
      <w:r>
        <w:rPr>
          <w:rFonts w:ascii="仿宋_GB2312" w:eastAsia="仿宋_GB2312" w:hint="eastAsia"/>
        </w:rPr>
        <w:t>目标：孵化出一批有潜力的创意项目，涵盖文化艺</w:t>
      </w:r>
      <w:r>
        <w:rPr>
          <w:rFonts w:ascii="仿宋_GB2312" w:eastAsia="仿宋_GB2312" w:hint="eastAsia"/>
        </w:rPr>
        <w:t>术、科技</w:t>
      </w:r>
      <w:r>
        <w:rPr>
          <w:rFonts w:ascii="仿宋_GB2312" w:eastAsia="仿宋_GB2312" w:hint="eastAsia"/>
        </w:rPr>
        <w:lastRenderedPageBreak/>
        <w:t>创新、数字媒体等多个领域，推动这些项目逐步走向商业化和市场化。通过跨机构资源整合活动，中心将搭建起一个促进合作伙伴之间交流互动的平台，激发出更多合作机会，使各方资源得到更有效的利用，进而推动整个产业的快速发展。</w:t>
      </w:r>
    </w:p>
    <w:p w:rsidR="009A0F13" w:rsidRDefault="00E709EE">
      <w:pPr>
        <w:widowControl/>
        <w:spacing w:line="360" w:lineRule="auto"/>
        <w:ind w:left="562"/>
        <w:rPr>
          <w:rFonts w:ascii="仿宋" w:eastAsia="仿宋" w:hAnsi="仿宋" w:cstheme="minorBidi"/>
          <w:b/>
          <w:bCs/>
          <w:sz w:val="28"/>
          <w:szCs w:val="28"/>
        </w:rPr>
      </w:pPr>
      <w:r>
        <w:rPr>
          <w:rFonts w:ascii="仿宋" w:eastAsia="仿宋" w:hAnsi="仿宋" w:cstheme="minorBidi" w:hint="eastAsia"/>
          <w:b/>
          <w:bCs/>
          <w:sz w:val="28"/>
          <w:szCs w:val="28"/>
        </w:rPr>
        <w:t>（</w:t>
      </w:r>
      <w:r>
        <w:rPr>
          <w:rFonts w:ascii="仿宋" w:eastAsia="仿宋" w:hAnsi="仿宋" w:cstheme="minorBidi" w:hint="eastAsia"/>
          <w:b/>
          <w:bCs/>
          <w:sz w:val="28"/>
          <w:szCs w:val="28"/>
        </w:rPr>
        <w:t>3</w:t>
      </w:r>
      <w:r>
        <w:rPr>
          <w:rFonts w:ascii="仿宋" w:eastAsia="仿宋" w:hAnsi="仿宋" w:cstheme="minorBidi" w:hint="eastAsia"/>
          <w:b/>
          <w:bCs/>
          <w:sz w:val="28"/>
          <w:szCs w:val="28"/>
        </w:rPr>
        <w:t>）促进学科融合与人才培养</w:t>
      </w:r>
    </w:p>
    <w:p w:rsidR="009A0F13" w:rsidRDefault="00E709EE">
      <w:pPr>
        <w:pStyle w:val="a3"/>
        <w:autoSpaceDE w:val="0"/>
        <w:autoSpaceDN w:val="0"/>
        <w:spacing w:line="360" w:lineRule="auto"/>
        <w:ind w:right="386" w:firstLineChars="200" w:firstLine="560"/>
        <w:rPr>
          <w:rFonts w:ascii="仿宋_GB2312" w:eastAsia="仿宋_GB2312"/>
        </w:rPr>
      </w:pPr>
      <w:r>
        <w:rPr>
          <w:rFonts w:ascii="仿宋_GB2312" w:eastAsia="仿宋_GB2312" w:hint="eastAsia"/>
        </w:rPr>
        <w:t>任务：中心将与至少</w:t>
      </w:r>
      <w:r>
        <w:rPr>
          <w:rFonts w:ascii="仿宋_GB2312" w:eastAsia="仿宋_GB2312" w:hint="eastAsia"/>
        </w:rPr>
        <w:t>2</w:t>
      </w:r>
      <w:r>
        <w:rPr>
          <w:rFonts w:ascii="仿宋_GB2312" w:eastAsia="仿宋_GB2312" w:hint="eastAsia"/>
        </w:rPr>
        <w:t>所高校建立紧密的合作关系，联合开展跨学科研究项目，通过艺术、科技、商业等不同领域的跨界合作，推动创意和创新的跨学科融合。同时，中心将设计并推出</w:t>
      </w:r>
      <w:r>
        <w:rPr>
          <w:rFonts w:ascii="仿宋_GB2312" w:eastAsia="仿宋_GB2312" w:hint="eastAsia"/>
        </w:rPr>
        <w:t>1</w:t>
      </w:r>
      <w:r>
        <w:rPr>
          <w:rFonts w:ascii="仿宋_GB2312" w:eastAsia="仿宋_GB2312" w:hint="eastAsia"/>
        </w:rPr>
        <w:t>门创新型跨学科课程，吸引来自不同学科背景的学生参与，培养其创新思维和解决问题的能力。此外，中心还将通过举办研讨会、工作坊等形式，积极培养不少于</w:t>
      </w:r>
      <w:r>
        <w:rPr>
          <w:rFonts w:ascii="仿宋_GB2312" w:eastAsia="仿宋_GB2312" w:hint="eastAsia"/>
        </w:rPr>
        <w:t>10</w:t>
      </w:r>
      <w:r>
        <w:rPr>
          <w:rFonts w:ascii="仿宋_GB2312" w:eastAsia="仿宋_GB2312" w:hint="eastAsia"/>
        </w:rPr>
        <w:t>名具备跨领域背景的复合型创新人才，为产业的跨界融合提供有力的人才支持。</w:t>
      </w:r>
    </w:p>
    <w:p w:rsidR="009A0F13" w:rsidRDefault="00E709EE">
      <w:pPr>
        <w:pStyle w:val="a3"/>
        <w:autoSpaceDE w:val="0"/>
        <w:autoSpaceDN w:val="0"/>
        <w:spacing w:line="360" w:lineRule="auto"/>
        <w:ind w:right="386" w:firstLineChars="200" w:firstLine="560"/>
        <w:rPr>
          <w:rFonts w:ascii="仿宋_GB2312" w:eastAsia="仿宋_GB2312"/>
        </w:rPr>
      </w:pPr>
      <w:r>
        <w:rPr>
          <w:rFonts w:ascii="仿宋_GB2312" w:eastAsia="仿宋_GB2312" w:hint="eastAsia"/>
        </w:rPr>
        <w:t>目标：建立起跨学科融合的合作平台，使不同领域的知识和经验得以交流和碰撞，激发出更多创新的火花。通过开设创新型跨学科课程，中心将培养</w:t>
      </w:r>
      <w:r>
        <w:rPr>
          <w:rFonts w:ascii="仿宋_GB2312" w:eastAsia="仿宋_GB2312" w:hint="eastAsia"/>
        </w:rPr>
        <w:t>出一批具备全面知识背景的优秀学生，他们将成为产业发展的新生力量，引领艺术与科技的融合创新，推动文化创意产业的跨足发展。</w:t>
      </w:r>
    </w:p>
    <w:p w:rsidR="009A0F13" w:rsidRDefault="00E709EE">
      <w:pPr>
        <w:widowControl/>
        <w:spacing w:line="360" w:lineRule="auto"/>
        <w:ind w:left="562"/>
        <w:rPr>
          <w:rFonts w:ascii="仿宋" w:eastAsia="仿宋" w:hAnsi="仿宋" w:cstheme="minorBidi"/>
          <w:b/>
          <w:bCs/>
          <w:sz w:val="28"/>
          <w:szCs w:val="28"/>
        </w:rPr>
      </w:pPr>
      <w:r>
        <w:rPr>
          <w:rFonts w:ascii="仿宋" w:eastAsia="仿宋" w:hAnsi="仿宋" w:cstheme="minorBidi" w:hint="eastAsia"/>
          <w:b/>
          <w:bCs/>
          <w:sz w:val="28"/>
          <w:szCs w:val="28"/>
        </w:rPr>
        <w:t>（</w:t>
      </w:r>
      <w:r>
        <w:rPr>
          <w:rFonts w:ascii="仿宋" w:eastAsia="仿宋" w:hAnsi="仿宋" w:cstheme="minorBidi" w:hint="eastAsia"/>
          <w:b/>
          <w:bCs/>
          <w:sz w:val="28"/>
          <w:szCs w:val="28"/>
        </w:rPr>
        <w:t>4</w:t>
      </w:r>
      <w:r>
        <w:rPr>
          <w:rFonts w:ascii="仿宋" w:eastAsia="仿宋" w:hAnsi="仿宋" w:cstheme="minorBidi" w:hint="eastAsia"/>
          <w:b/>
          <w:bCs/>
          <w:sz w:val="28"/>
          <w:szCs w:val="28"/>
        </w:rPr>
        <w:t>）拓展社会传播与国际交流</w:t>
      </w:r>
    </w:p>
    <w:p w:rsidR="009A0F13" w:rsidRDefault="00E709EE">
      <w:pPr>
        <w:pStyle w:val="a3"/>
        <w:autoSpaceDE w:val="0"/>
        <w:autoSpaceDN w:val="0"/>
        <w:spacing w:line="360" w:lineRule="auto"/>
        <w:ind w:right="386" w:firstLineChars="200" w:firstLine="560"/>
        <w:rPr>
          <w:rFonts w:ascii="仿宋_GB2312" w:eastAsia="仿宋_GB2312"/>
        </w:rPr>
      </w:pPr>
      <w:r>
        <w:rPr>
          <w:rFonts w:ascii="仿宋_GB2312" w:eastAsia="仿宋_GB2312" w:hint="eastAsia"/>
        </w:rPr>
        <w:t>任务：中心将积极策划并举办</w:t>
      </w:r>
      <w:r>
        <w:rPr>
          <w:rFonts w:ascii="仿宋_GB2312" w:eastAsia="仿宋_GB2312" w:hint="eastAsia"/>
        </w:rPr>
        <w:t>1</w:t>
      </w:r>
      <w:r>
        <w:rPr>
          <w:rFonts w:ascii="仿宋_GB2312" w:eastAsia="仿宋_GB2312" w:hint="eastAsia"/>
        </w:rPr>
        <w:t>次具有一定规模和影响力的文化创意产业交流会，汇聚业界领袖、专家学者和创业者，共同分享经验、展示成果，促进创意产业的交流与合作。同时，中心将设计一系列富有创意的社交媒体宣传活动，通过多种数字渠道扩</w:t>
      </w:r>
      <w:r>
        <w:rPr>
          <w:rFonts w:ascii="仿宋_GB2312" w:eastAsia="仿宋_GB2312" w:hint="eastAsia"/>
        </w:rPr>
        <w:lastRenderedPageBreak/>
        <w:t>大产业的曝光度和影响力，吸引更多人关注和参与文化创意产业的发展。此外，中心将与至少</w:t>
      </w:r>
      <w:r>
        <w:rPr>
          <w:rFonts w:ascii="仿宋_GB2312" w:eastAsia="仿宋_GB2312" w:hint="eastAsia"/>
        </w:rPr>
        <w:t>1</w:t>
      </w:r>
      <w:r>
        <w:rPr>
          <w:rFonts w:ascii="仿宋_GB2312" w:eastAsia="仿宋_GB2312" w:hint="eastAsia"/>
        </w:rPr>
        <w:t>个国际机构建立合作关系，开展文化交流和合作项目，加强与国</w:t>
      </w:r>
      <w:r>
        <w:rPr>
          <w:rFonts w:ascii="仿宋_GB2312" w:eastAsia="仿宋_GB2312" w:hint="eastAsia"/>
        </w:rPr>
        <w:t>际市场的对接与合作。</w:t>
      </w:r>
    </w:p>
    <w:p w:rsidR="009A0F13" w:rsidRDefault="00E709EE">
      <w:pPr>
        <w:pStyle w:val="a3"/>
        <w:autoSpaceDE w:val="0"/>
        <w:autoSpaceDN w:val="0"/>
        <w:spacing w:line="360" w:lineRule="auto"/>
        <w:ind w:right="386" w:firstLineChars="200" w:firstLine="560"/>
        <w:rPr>
          <w:rFonts w:ascii="仿宋_GB2312" w:eastAsia="仿宋_GB2312"/>
        </w:rPr>
      </w:pPr>
      <w:r>
        <w:rPr>
          <w:rFonts w:ascii="仿宋_GB2312" w:eastAsia="仿宋_GB2312" w:hint="eastAsia"/>
        </w:rPr>
        <w:t>目标：通过举办文化创意产业交流会和社交媒体宣传活动，将产业的创新成果和价值观念传递给更广泛的受众，提升产业的知名度和影响力。与国际机构的合作将有助于将产业的优质资源和项目推向国际舞台，拓展市场空间，促进产业的国际交流与合作，实现更大范围的影响力和市场价值。通过这些任务和目标，辽宁文化创意产业与公共文化服务协同创新中心将加强与社会和国际的互动，为产业的可持续发展注入新的活力。</w:t>
      </w:r>
    </w:p>
    <w:p w:rsidR="009A0F13" w:rsidRDefault="00E709EE">
      <w:pPr>
        <w:pStyle w:val="a3"/>
        <w:spacing w:before="187" w:line="364" w:lineRule="auto"/>
        <w:ind w:right="385" w:firstLine="559"/>
        <w:rPr>
          <w:rFonts w:ascii="仿宋" w:eastAsia="仿宋" w:hAnsi="仿宋" w:cstheme="minorBidi"/>
          <w:b/>
          <w:bCs/>
        </w:rPr>
      </w:pPr>
      <w:r>
        <w:rPr>
          <w:rFonts w:ascii="仿宋" w:eastAsia="仿宋" w:hAnsi="仿宋" w:cstheme="minorBidi" w:hint="eastAsia"/>
          <w:b/>
          <w:bCs/>
        </w:rPr>
        <w:t>2.</w:t>
      </w:r>
      <w:r>
        <w:rPr>
          <w:rFonts w:ascii="仿宋" w:eastAsia="仿宋" w:hAnsi="仿宋" w:cstheme="minorBidi" w:hint="eastAsia"/>
          <w:b/>
          <w:bCs/>
        </w:rPr>
        <w:t>未来发展规划</w:t>
      </w:r>
    </w:p>
    <w:p w:rsidR="009A0F13" w:rsidRDefault="00E709EE">
      <w:pPr>
        <w:pStyle w:val="a3"/>
        <w:autoSpaceDE w:val="0"/>
        <w:autoSpaceDN w:val="0"/>
        <w:spacing w:line="360" w:lineRule="auto"/>
        <w:ind w:right="386" w:firstLineChars="200" w:firstLine="560"/>
        <w:rPr>
          <w:rFonts w:ascii="仿宋_GB2312" w:eastAsia="仿宋_GB2312"/>
        </w:rPr>
      </w:pPr>
      <w:r>
        <w:rPr>
          <w:rFonts w:ascii="仿宋_GB2312" w:eastAsia="仿宋_GB2312" w:hint="eastAsia"/>
        </w:rPr>
        <w:t>未来，中心将全面提升其发展水平，进一步推动文化产业与公共文化服务的协同发展，以满足社会需求，促</w:t>
      </w:r>
      <w:r>
        <w:rPr>
          <w:rFonts w:ascii="仿宋_GB2312" w:eastAsia="仿宋_GB2312" w:hint="eastAsia"/>
        </w:rPr>
        <w:t>进文化创意产业的创新与壮大。为此，中心将紧密围绕以下五个方面进行发展规划：</w:t>
      </w:r>
    </w:p>
    <w:p w:rsidR="009A0F13" w:rsidRDefault="00E709EE">
      <w:pPr>
        <w:widowControl/>
        <w:spacing w:line="360" w:lineRule="auto"/>
        <w:ind w:left="562"/>
        <w:rPr>
          <w:rFonts w:ascii="仿宋" w:eastAsia="仿宋" w:hAnsi="仿宋" w:cstheme="minorBidi"/>
          <w:b/>
          <w:bCs/>
          <w:sz w:val="28"/>
          <w:szCs w:val="28"/>
        </w:rPr>
      </w:pPr>
      <w:r>
        <w:rPr>
          <w:rFonts w:ascii="仿宋" w:eastAsia="仿宋" w:hAnsi="仿宋" w:cstheme="minorBidi" w:hint="eastAsia"/>
          <w:b/>
          <w:bCs/>
          <w:sz w:val="28"/>
          <w:szCs w:val="28"/>
        </w:rPr>
        <w:t>（</w:t>
      </w:r>
      <w:r>
        <w:rPr>
          <w:rFonts w:ascii="仿宋" w:eastAsia="仿宋" w:hAnsi="仿宋" w:cstheme="minorBidi" w:hint="eastAsia"/>
          <w:b/>
          <w:bCs/>
          <w:sz w:val="28"/>
          <w:szCs w:val="28"/>
        </w:rPr>
        <w:t>1</w:t>
      </w:r>
      <w:r>
        <w:rPr>
          <w:rFonts w:ascii="仿宋" w:eastAsia="仿宋" w:hAnsi="仿宋" w:cstheme="minorBidi" w:hint="eastAsia"/>
          <w:b/>
          <w:bCs/>
          <w:sz w:val="28"/>
          <w:szCs w:val="28"/>
        </w:rPr>
        <w:t>）优化政策环境与增强社会影响力</w:t>
      </w:r>
    </w:p>
    <w:p w:rsidR="009A0F13" w:rsidRDefault="00E709EE">
      <w:pPr>
        <w:pStyle w:val="a3"/>
        <w:autoSpaceDE w:val="0"/>
        <w:autoSpaceDN w:val="0"/>
        <w:spacing w:line="360" w:lineRule="auto"/>
        <w:ind w:right="386" w:firstLineChars="200" w:firstLine="560"/>
        <w:rPr>
          <w:rFonts w:ascii="仿宋_GB2312" w:eastAsia="仿宋_GB2312"/>
        </w:rPr>
      </w:pPr>
      <w:r>
        <w:rPr>
          <w:rFonts w:ascii="仿宋_GB2312" w:eastAsia="仿宋_GB2312" w:hint="eastAsia"/>
        </w:rPr>
        <w:t>任务：与政府部门合作，倡导文化创意产业发展的立法和政策完善，确保政策的稳定性和长期性；举办高水平文化创意产业峰会，吸引国内外专家，加强学术交流，提升中心在行业内的影响力。</w:t>
      </w:r>
    </w:p>
    <w:p w:rsidR="009A0F13" w:rsidRDefault="00E709EE">
      <w:pPr>
        <w:pStyle w:val="a3"/>
        <w:autoSpaceDE w:val="0"/>
        <w:autoSpaceDN w:val="0"/>
        <w:spacing w:line="360" w:lineRule="auto"/>
        <w:ind w:right="386" w:firstLineChars="200" w:firstLine="560"/>
        <w:rPr>
          <w:rFonts w:ascii="仿宋_GB2312" w:eastAsia="仿宋_GB2312"/>
        </w:rPr>
      </w:pPr>
      <w:r>
        <w:rPr>
          <w:rFonts w:ascii="仿宋_GB2312" w:eastAsia="仿宋_GB2312" w:hint="eastAsia"/>
        </w:rPr>
        <w:t>目标：成为政府制定文化创意产业政策的重要智库，推动产业法律法规的完善，成为引领行业发展的重要力量。</w:t>
      </w:r>
    </w:p>
    <w:p w:rsidR="009A0F13" w:rsidRDefault="00E709EE">
      <w:pPr>
        <w:widowControl/>
        <w:spacing w:line="360" w:lineRule="auto"/>
        <w:ind w:left="562"/>
        <w:rPr>
          <w:rFonts w:ascii="仿宋" w:eastAsia="仿宋" w:hAnsi="仿宋" w:cstheme="minorBidi"/>
          <w:b/>
          <w:bCs/>
          <w:sz w:val="28"/>
          <w:szCs w:val="28"/>
        </w:rPr>
      </w:pPr>
      <w:r>
        <w:rPr>
          <w:rFonts w:ascii="仿宋" w:eastAsia="仿宋" w:hAnsi="仿宋" w:cstheme="minorBidi" w:hint="eastAsia"/>
          <w:b/>
          <w:bCs/>
          <w:sz w:val="28"/>
          <w:szCs w:val="28"/>
        </w:rPr>
        <w:lastRenderedPageBreak/>
        <w:t>（</w:t>
      </w:r>
      <w:r>
        <w:rPr>
          <w:rFonts w:ascii="仿宋" w:eastAsia="仿宋" w:hAnsi="仿宋" w:cstheme="minorBidi" w:hint="eastAsia"/>
          <w:b/>
          <w:bCs/>
          <w:sz w:val="28"/>
          <w:szCs w:val="28"/>
        </w:rPr>
        <w:t>2</w:t>
      </w:r>
      <w:r>
        <w:rPr>
          <w:rFonts w:ascii="仿宋" w:eastAsia="仿宋" w:hAnsi="仿宋" w:cstheme="minorBidi" w:hint="eastAsia"/>
          <w:b/>
          <w:bCs/>
          <w:sz w:val="28"/>
          <w:szCs w:val="28"/>
        </w:rPr>
        <w:t>）深化产业生态与打造品牌影响</w:t>
      </w:r>
    </w:p>
    <w:p w:rsidR="009A0F13" w:rsidRDefault="00E709EE">
      <w:pPr>
        <w:pStyle w:val="a3"/>
        <w:autoSpaceDE w:val="0"/>
        <w:autoSpaceDN w:val="0"/>
        <w:spacing w:line="360" w:lineRule="auto"/>
        <w:ind w:right="386" w:firstLineChars="200" w:firstLine="560"/>
        <w:rPr>
          <w:rFonts w:ascii="仿宋_GB2312" w:eastAsia="仿宋_GB2312"/>
        </w:rPr>
      </w:pPr>
      <w:r>
        <w:rPr>
          <w:rFonts w:ascii="仿宋_GB2312" w:eastAsia="仿宋_GB2312" w:hint="eastAsia"/>
        </w:rPr>
        <w:t>任务：加强与科研机构、企业的合作，形成创新孵化生态链，促进项目从创意到市场的全流程融合；举办国内外巡展、展览、文化艺术节等活动，提升中心在文化领域的品牌影响力。</w:t>
      </w:r>
    </w:p>
    <w:p w:rsidR="009A0F13" w:rsidRDefault="00E709EE">
      <w:pPr>
        <w:pStyle w:val="a3"/>
        <w:autoSpaceDE w:val="0"/>
        <w:autoSpaceDN w:val="0"/>
        <w:spacing w:line="360" w:lineRule="auto"/>
        <w:ind w:right="386" w:firstLineChars="200" w:firstLine="560"/>
        <w:rPr>
          <w:rFonts w:ascii="仿宋_GB2312" w:eastAsia="仿宋_GB2312"/>
        </w:rPr>
      </w:pPr>
      <w:r>
        <w:rPr>
          <w:rFonts w:ascii="仿宋_GB2312" w:eastAsia="仿宋_GB2312" w:hint="eastAsia"/>
        </w:rPr>
        <w:t>目标：构建高效的产业生态，使创新在资源共享中迸发，成为连接产业链的重要节点，同时在全球范围内塑造中心的行业形象。</w:t>
      </w:r>
    </w:p>
    <w:p w:rsidR="009A0F13" w:rsidRDefault="00E709EE">
      <w:pPr>
        <w:widowControl/>
        <w:spacing w:line="360" w:lineRule="auto"/>
        <w:ind w:left="562"/>
        <w:rPr>
          <w:rFonts w:ascii="仿宋" w:eastAsia="仿宋" w:hAnsi="仿宋" w:cstheme="minorBidi"/>
          <w:b/>
          <w:bCs/>
          <w:sz w:val="28"/>
          <w:szCs w:val="28"/>
        </w:rPr>
      </w:pPr>
      <w:r>
        <w:rPr>
          <w:rFonts w:ascii="仿宋" w:eastAsia="仿宋" w:hAnsi="仿宋" w:cstheme="minorBidi" w:hint="eastAsia"/>
          <w:b/>
          <w:bCs/>
          <w:sz w:val="28"/>
          <w:szCs w:val="28"/>
        </w:rPr>
        <w:t>（</w:t>
      </w:r>
      <w:r>
        <w:rPr>
          <w:rFonts w:ascii="仿宋" w:eastAsia="仿宋" w:hAnsi="仿宋" w:cstheme="minorBidi" w:hint="eastAsia"/>
          <w:b/>
          <w:bCs/>
          <w:sz w:val="28"/>
          <w:szCs w:val="28"/>
        </w:rPr>
        <w:t>3</w:t>
      </w:r>
      <w:r>
        <w:rPr>
          <w:rFonts w:ascii="仿宋" w:eastAsia="仿宋" w:hAnsi="仿宋" w:cstheme="minorBidi" w:hint="eastAsia"/>
          <w:b/>
          <w:bCs/>
          <w:sz w:val="28"/>
          <w:szCs w:val="28"/>
        </w:rPr>
        <w:t>）智能化创新与提升服务便捷性</w:t>
      </w:r>
    </w:p>
    <w:p w:rsidR="009A0F13" w:rsidRDefault="00E709EE">
      <w:pPr>
        <w:pStyle w:val="a3"/>
        <w:autoSpaceDE w:val="0"/>
        <w:autoSpaceDN w:val="0"/>
        <w:spacing w:line="360" w:lineRule="auto"/>
        <w:ind w:right="386" w:firstLineChars="200" w:firstLine="560"/>
        <w:rPr>
          <w:rFonts w:ascii="仿宋_GB2312" w:eastAsia="仿宋_GB2312"/>
        </w:rPr>
      </w:pPr>
      <w:r>
        <w:rPr>
          <w:rFonts w:ascii="仿宋_GB2312" w:eastAsia="仿宋_GB2312" w:hint="eastAsia"/>
        </w:rPr>
        <w:t>任务：引入人工智能、大数据等前沿技术，开发智能合作平台，提供数据分析和创新预测服务，提高从业者的决策效率；建设全球联接的合作伙伴网络，提供跨地域、跨领域的便捷合作机会。</w:t>
      </w:r>
    </w:p>
    <w:p w:rsidR="009A0F13" w:rsidRDefault="00E709EE">
      <w:pPr>
        <w:pStyle w:val="a3"/>
        <w:autoSpaceDE w:val="0"/>
        <w:autoSpaceDN w:val="0"/>
        <w:spacing w:line="360" w:lineRule="auto"/>
        <w:ind w:right="386" w:firstLineChars="200" w:firstLine="560"/>
        <w:rPr>
          <w:rFonts w:ascii="仿宋_GB2312" w:eastAsia="仿宋_GB2312"/>
        </w:rPr>
      </w:pPr>
      <w:r>
        <w:rPr>
          <w:rFonts w:ascii="仿宋_GB2312" w:eastAsia="仿宋_GB2312" w:hint="eastAsia"/>
        </w:rPr>
        <w:t>目标：通过智能化赋能，让中心成为</w:t>
      </w:r>
      <w:r>
        <w:rPr>
          <w:rFonts w:ascii="仿宋_GB2312" w:eastAsia="仿宋_GB2312" w:hint="eastAsia"/>
        </w:rPr>
        <w:t>从业者创新的数字智囊，同时促进国际合作与文化交流，跨足全球市场。</w:t>
      </w:r>
    </w:p>
    <w:p w:rsidR="009A0F13" w:rsidRDefault="00E709EE">
      <w:pPr>
        <w:widowControl/>
        <w:spacing w:line="360" w:lineRule="auto"/>
        <w:ind w:left="562"/>
        <w:rPr>
          <w:rFonts w:ascii="仿宋" w:eastAsia="仿宋" w:hAnsi="仿宋" w:cstheme="minorBidi"/>
          <w:b/>
          <w:bCs/>
          <w:sz w:val="28"/>
          <w:szCs w:val="28"/>
        </w:rPr>
      </w:pPr>
      <w:r>
        <w:rPr>
          <w:rFonts w:ascii="仿宋" w:eastAsia="仿宋" w:hAnsi="仿宋" w:cstheme="minorBidi" w:hint="eastAsia"/>
          <w:b/>
          <w:bCs/>
          <w:sz w:val="28"/>
          <w:szCs w:val="28"/>
        </w:rPr>
        <w:t>（</w:t>
      </w:r>
      <w:r>
        <w:rPr>
          <w:rFonts w:ascii="仿宋" w:eastAsia="仿宋" w:hAnsi="仿宋" w:cstheme="minorBidi" w:hint="eastAsia"/>
          <w:b/>
          <w:bCs/>
          <w:sz w:val="28"/>
          <w:szCs w:val="28"/>
        </w:rPr>
        <w:t>4</w:t>
      </w:r>
      <w:r>
        <w:rPr>
          <w:rFonts w:ascii="仿宋" w:eastAsia="仿宋" w:hAnsi="仿宋" w:cstheme="minorBidi" w:hint="eastAsia"/>
          <w:b/>
          <w:bCs/>
          <w:sz w:val="28"/>
          <w:szCs w:val="28"/>
        </w:rPr>
        <w:t>）升级人才培养与践行跨界视野</w:t>
      </w:r>
    </w:p>
    <w:p w:rsidR="009A0F13" w:rsidRDefault="00E709EE">
      <w:pPr>
        <w:pStyle w:val="a3"/>
        <w:autoSpaceDE w:val="0"/>
        <w:autoSpaceDN w:val="0"/>
        <w:spacing w:line="360" w:lineRule="auto"/>
        <w:ind w:right="386" w:firstLineChars="200" w:firstLine="560"/>
        <w:rPr>
          <w:rFonts w:ascii="仿宋_GB2312" w:eastAsia="仿宋_GB2312"/>
        </w:rPr>
      </w:pPr>
      <w:r>
        <w:rPr>
          <w:rFonts w:ascii="仿宋_GB2312" w:eastAsia="仿宋_GB2312" w:hint="eastAsia"/>
        </w:rPr>
        <w:t>任务：建设创新人才培养基地，引入国内外知名导师，提供实践项目和案例培训，培养具备国际视野和跨界合作能力的创新型人才；推动产业与高校深度合作，共建创新人才培养体系。</w:t>
      </w:r>
    </w:p>
    <w:p w:rsidR="009A0F13" w:rsidRDefault="00E709EE">
      <w:pPr>
        <w:pStyle w:val="a3"/>
        <w:autoSpaceDE w:val="0"/>
        <w:autoSpaceDN w:val="0"/>
        <w:spacing w:line="360" w:lineRule="auto"/>
        <w:ind w:right="386" w:firstLineChars="200" w:firstLine="560"/>
        <w:rPr>
          <w:rFonts w:ascii="仿宋_GB2312" w:eastAsia="仿宋_GB2312"/>
        </w:rPr>
      </w:pPr>
      <w:r>
        <w:rPr>
          <w:rFonts w:ascii="仿宋_GB2312" w:eastAsia="仿宋_GB2312" w:hint="eastAsia"/>
        </w:rPr>
        <w:t>目标：为产业输送更多具备全球化背景的创新人才，同时构建高校、产业、中心三位一体的人才培养新模式。</w:t>
      </w:r>
    </w:p>
    <w:p w:rsidR="009A0F13" w:rsidRDefault="00E709EE">
      <w:pPr>
        <w:widowControl/>
        <w:spacing w:line="360" w:lineRule="auto"/>
        <w:ind w:left="562"/>
        <w:rPr>
          <w:rFonts w:ascii="仿宋" w:eastAsia="仿宋" w:hAnsi="仿宋" w:cstheme="minorBidi"/>
          <w:b/>
          <w:bCs/>
          <w:sz w:val="28"/>
          <w:szCs w:val="28"/>
        </w:rPr>
      </w:pPr>
      <w:r>
        <w:rPr>
          <w:rFonts w:ascii="仿宋" w:eastAsia="仿宋" w:hAnsi="仿宋" w:cstheme="minorBidi" w:hint="eastAsia"/>
          <w:b/>
          <w:bCs/>
          <w:sz w:val="28"/>
          <w:szCs w:val="28"/>
        </w:rPr>
        <w:t>（</w:t>
      </w:r>
      <w:r>
        <w:rPr>
          <w:rFonts w:ascii="仿宋" w:eastAsia="仿宋" w:hAnsi="仿宋" w:cstheme="minorBidi" w:hint="eastAsia"/>
          <w:b/>
          <w:bCs/>
          <w:sz w:val="28"/>
          <w:szCs w:val="28"/>
        </w:rPr>
        <w:t>5</w:t>
      </w:r>
      <w:r>
        <w:rPr>
          <w:rFonts w:ascii="仿宋" w:eastAsia="仿宋" w:hAnsi="仿宋" w:cstheme="minorBidi" w:hint="eastAsia"/>
          <w:b/>
          <w:bCs/>
          <w:sz w:val="28"/>
          <w:szCs w:val="28"/>
        </w:rPr>
        <w:t>）拓展国际合作与引领行业创新</w:t>
      </w:r>
    </w:p>
    <w:p w:rsidR="009A0F13" w:rsidRDefault="00E709EE">
      <w:pPr>
        <w:pStyle w:val="a3"/>
        <w:autoSpaceDE w:val="0"/>
        <w:autoSpaceDN w:val="0"/>
        <w:spacing w:line="360" w:lineRule="auto"/>
        <w:ind w:right="386" w:firstLineChars="200" w:firstLine="560"/>
        <w:rPr>
          <w:rFonts w:ascii="仿宋_GB2312" w:eastAsia="仿宋_GB2312"/>
        </w:rPr>
      </w:pPr>
      <w:r>
        <w:rPr>
          <w:rFonts w:ascii="仿宋_GB2312" w:eastAsia="仿宋_GB2312" w:hint="eastAsia"/>
        </w:rPr>
        <w:t>任务：加强与国际文化创意产业合作，推动“走出去”战略，</w:t>
      </w:r>
      <w:r>
        <w:rPr>
          <w:rFonts w:ascii="仿宋_GB2312" w:eastAsia="仿宋_GB2312" w:hint="eastAsia"/>
        </w:rPr>
        <w:lastRenderedPageBreak/>
        <w:t>促进跨国合作项目的落地；建设国际文化创意产业创新研究中心，吸引</w:t>
      </w:r>
      <w:r>
        <w:rPr>
          <w:rFonts w:ascii="仿宋_GB2312" w:eastAsia="仿宋_GB2312" w:hint="eastAsia"/>
        </w:rPr>
        <w:t>全球高端创新资源。</w:t>
      </w:r>
    </w:p>
    <w:p w:rsidR="009A0F13" w:rsidRDefault="00E709EE">
      <w:pPr>
        <w:pStyle w:val="a3"/>
        <w:autoSpaceDE w:val="0"/>
        <w:autoSpaceDN w:val="0"/>
        <w:spacing w:line="360" w:lineRule="auto"/>
        <w:ind w:right="386" w:firstLineChars="200" w:firstLine="560"/>
        <w:rPr>
          <w:rFonts w:ascii="仿宋_GB2312" w:eastAsia="仿宋_GB2312"/>
        </w:rPr>
      </w:pPr>
      <w:r>
        <w:rPr>
          <w:rFonts w:ascii="仿宋_GB2312" w:eastAsia="仿宋_GB2312" w:hint="eastAsia"/>
        </w:rPr>
        <w:t>目标：通过国际合作，将辽宁文化创意产业推向全球市场，成为国际创新合作的重要枢纽和跨国产业合作的引领者。</w:t>
      </w:r>
    </w:p>
    <w:p w:rsidR="009A0F13" w:rsidRDefault="00E709EE">
      <w:pPr>
        <w:ind w:firstLineChars="200" w:firstLine="602"/>
        <w:rPr>
          <w:rFonts w:ascii="宋体" w:hAnsi="宋体" w:cs="CESI黑体-GB2312"/>
          <w:b/>
          <w:sz w:val="30"/>
          <w:szCs w:val="30"/>
        </w:rPr>
      </w:pPr>
      <w:r>
        <w:rPr>
          <w:rFonts w:ascii="宋体" w:hAnsi="宋体" w:cs="CESI黑体-GB2312" w:hint="eastAsia"/>
          <w:b/>
          <w:sz w:val="30"/>
          <w:szCs w:val="30"/>
        </w:rPr>
        <w:t>（二）辽宁省文化艺术新型智库建设计划</w:t>
      </w:r>
    </w:p>
    <w:p w:rsidR="009A0F13" w:rsidRDefault="00E709EE">
      <w:pPr>
        <w:ind w:firstLineChars="200" w:firstLine="562"/>
        <w:rPr>
          <w:rFonts w:ascii="仿宋_GB2312" w:eastAsia="仿宋_GB2312" w:hAnsi="黑体" w:cs="CESI黑体-GB2312"/>
          <w:b/>
          <w:sz w:val="28"/>
          <w:szCs w:val="28"/>
        </w:rPr>
      </w:pPr>
      <w:r>
        <w:rPr>
          <w:rFonts w:ascii="仿宋_GB2312" w:eastAsia="仿宋_GB2312" w:hAnsi="黑体" w:cs="CESI黑体-GB2312" w:hint="eastAsia"/>
          <w:b/>
          <w:sz w:val="28"/>
          <w:szCs w:val="28"/>
        </w:rPr>
        <w:t>1</w:t>
      </w:r>
      <w:r>
        <w:rPr>
          <w:rFonts w:ascii="仿宋_GB2312" w:eastAsia="仿宋_GB2312" w:hAnsi="黑体" w:cs="CESI黑体-GB2312"/>
          <w:b/>
          <w:sz w:val="28"/>
          <w:szCs w:val="28"/>
        </w:rPr>
        <w:t>.</w:t>
      </w:r>
      <w:r>
        <w:rPr>
          <w:rFonts w:ascii="仿宋_GB2312" w:eastAsia="仿宋_GB2312" w:hAnsi="黑体" w:cs="CESI黑体-GB2312" w:hint="eastAsia"/>
          <w:b/>
          <w:sz w:val="28"/>
          <w:szCs w:val="28"/>
        </w:rPr>
        <w:t>近中期建设计划</w:t>
      </w:r>
    </w:p>
    <w:p w:rsidR="009A0F13" w:rsidRDefault="00E709EE">
      <w:pPr>
        <w:ind w:firstLineChars="200" w:firstLine="562"/>
        <w:rPr>
          <w:rFonts w:ascii="楷体" w:eastAsia="楷体" w:hAnsi="楷体" w:cs="CESI黑体-GB2312"/>
          <w:b/>
          <w:sz w:val="28"/>
          <w:szCs w:val="28"/>
        </w:rPr>
      </w:pPr>
      <w:r>
        <w:rPr>
          <w:rFonts w:ascii="楷体" w:eastAsia="楷体" w:hAnsi="楷体" w:cs="CESI黑体-GB2312" w:hint="eastAsia"/>
          <w:b/>
          <w:sz w:val="28"/>
          <w:szCs w:val="28"/>
        </w:rPr>
        <w:t>（</w:t>
      </w:r>
      <w:r>
        <w:rPr>
          <w:rFonts w:ascii="楷体" w:eastAsia="楷体" w:hAnsi="楷体" w:cs="CESI黑体-GB2312" w:hint="eastAsia"/>
          <w:b/>
          <w:sz w:val="28"/>
          <w:szCs w:val="28"/>
        </w:rPr>
        <w:t>1</w:t>
      </w:r>
      <w:r>
        <w:rPr>
          <w:rFonts w:ascii="楷体" w:eastAsia="楷体" w:hAnsi="楷体" w:cs="CESI黑体-GB2312" w:hint="eastAsia"/>
          <w:b/>
          <w:sz w:val="28"/>
          <w:szCs w:val="28"/>
        </w:rPr>
        <w:t>）机构建设方面</w:t>
      </w:r>
    </w:p>
    <w:p w:rsidR="009A0F13" w:rsidRDefault="00E709EE">
      <w:pPr>
        <w:ind w:firstLineChars="200" w:firstLine="560"/>
        <w:rPr>
          <w:rFonts w:ascii="仿宋_GB2312" w:eastAsia="仿宋_GB2312"/>
          <w:sz w:val="28"/>
          <w:szCs w:val="28"/>
        </w:rPr>
      </w:pPr>
      <w:r>
        <w:rPr>
          <w:rFonts w:ascii="仿宋_GB2312" w:eastAsia="仿宋_GB2312" w:hint="eastAsia"/>
          <w:sz w:val="28"/>
          <w:szCs w:val="28"/>
        </w:rPr>
        <w:t>继续优化和扩充智库实体支撑机构。依托辽宁公共文化建设研究基地、辽宁艺术理论与实践创新研究基地、辽宁文化创意产业校地研究院、辽宁中韩文化创意产业高层次教育合作中心等实体研究机构，根据国家和辽宁省重大需求导向，确立研究选题、资政建言、学术论坛等智库活动内容，保证对智库起到支撑作用的各实体机构都能够持续地开展活动；在原有的支撑智库的实体机构的基础上，继续吸纳合适的实体机构加入智库，不断充实智库的实体支撑力量，力争到</w:t>
      </w:r>
      <w:r>
        <w:rPr>
          <w:rFonts w:ascii="仿宋_GB2312" w:eastAsia="仿宋_GB2312" w:hint="eastAsia"/>
          <w:sz w:val="28"/>
          <w:szCs w:val="28"/>
        </w:rPr>
        <w:t>2025</w:t>
      </w:r>
      <w:r>
        <w:rPr>
          <w:rFonts w:ascii="仿宋_GB2312" w:eastAsia="仿宋_GB2312" w:hint="eastAsia"/>
          <w:sz w:val="28"/>
          <w:szCs w:val="28"/>
        </w:rPr>
        <w:t>年实体支撑机构达到</w:t>
      </w:r>
      <w:r>
        <w:rPr>
          <w:rFonts w:ascii="仿宋_GB2312" w:eastAsia="仿宋_GB2312" w:hint="eastAsia"/>
          <w:sz w:val="28"/>
          <w:szCs w:val="28"/>
        </w:rPr>
        <w:t>8</w:t>
      </w:r>
      <w:r>
        <w:rPr>
          <w:rFonts w:ascii="仿宋_GB2312" w:eastAsia="仿宋_GB2312" w:hint="eastAsia"/>
          <w:sz w:val="28"/>
          <w:szCs w:val="28"/>
        </w:rPr>
        <w:t>个左右。</w:t>
      </w:r>
    </w:p>
    <w:p w:rsidR="009A0F13" w:rsidRDefault="00E709EE">
      <w:pPr>
        <w:ind w:firstLineChars="200" w:firstLine="560"/>
        <w:rPr>
          <w:rFonts w:ascii="仿宋_GB2312" w:eastAsia="仿宋_GB2312"/>
          <w:sz w:val="28"/>
          <w:szCs w:val="28"/>
        </w:rPr>
      </w:pPr>
      <w:r>
        <w:rPr>
          <w:rFonts w:ascii="仿宋_GB2312" w:eastAsia="仿宋_GB2312" w:hint="eastAsia"/>
          <w:sz w:val="28"/>
          <w:szCs w:val="28"/>
        </w:rPr>
        <w:t>充分保障良好的基础建设条件。在原有的智库办公场地和运行费用的基</w:t>
      </w:r>
      <w:r>
        <w:rPr>
          <w:rFonts w:ascii="仿宋_GB2312" w:eastAsia="仿宋_GB2312" w:hint="eastAsia"/>
          <w:sz w:val="28"/>
          <w:szCs w:val="28"/>
        </w:rPr>
        <w:t>础上，继续改善智库的办公场地和提升智库的办公环境，持续加大智库运行经费的投入力度，保证智库能够持续健康地发展运行，力争到</w:t>
      </w:r>
      <w:r>
        <w:rPr>
          <w:rFonts w:ascii="仿宋_GB2312" w:eastAsia="仿宋_GB2312" w:hint="eastAsia"/>
          <w:sz w:val="28"/>
          <w:szCs w:val="28"/>
        </w:rPr>
        <w:t>2025</w:t>
      </w:r>
      <w:r>
        <w:rPr>
          <w:rFonts w:ascii="仿宋_GB2312" w:eastAsia="仿宋_GB2312" w:hint="eastAsia"/>
          <w:sz w:val="28"/>
          <w:szCs w:val="28"/>
        </w:rPr>
        <w:t>年智库每年必要的运行经费达到</w:t>
      </w:r>
      <w:r>
        <w:rPr>
          <w:rFonts w:ascii="仿宋_GB2312" w:eastAsia="仿宋_GB2312" w:hint="eastAsia"/>
          <w:sz w:val="28"/>
          <w:szCs w:val="28"/>
        </w:rPr>
        <w:t>40</w:t>
      </w:r>
      <w:r>
        <w:rPr>
          <w:rFonts w:ascii="仿宋_GB2312" w:eastAsia="仿宋_GB2312" w:hint="eastAsia"/>
          <w:sz w:val="28"/>
          <w:szCs w:val="28"/>
        </w:rPr>
        <w:t>万元以上；充分发挥智库负责人的引领作用，利用好智库负责人的学术影响力和社会影响力，发挥智库负责人视野开阔、熟悉情况、掌握政策的优势，选定好每年度的研究选题，有针对性地展开目标明确的决策咨询研究；不断</w:t>
      </w:r>
      <w:r>
        <w:rPr>
          <w:rFonts w:ascii="仿宋_GB2312" w:eastAsia="仿宋_GB2312" w:hint="eastAsia"/>
          <w:sz w:val="28"/>
          <w:szCs w:val="28"/>
        </w:rPr>
        <w:lastRenderedPageBreak/>
        <w:t>提升和优化智库的数字化基础建设，在原有的通过论坛文集、研究报告、咨政报告等方式公布成果之外，继续推进智库官方信息发布平台建设，及时向社会公布智库取得的最新</w:t>
      </w:r>
      <w:r>
        <w:rPr>
          <w:rFonts w:ascii="仿宋_GB2312" w:eastAsia="仿宋_GB2312" w:hint="eastAsia"/>
          <w:sz w:val="28"/>
          <w:szCs w:val="28"/>
        </w:rPr>
        <w:t>成果，加强对外宣传，不断扩大智库的影响力，提升智库的品牌力。</w:t>
      </w:r>
    </w:p>
    <w:p w:rsidR="009A0F13" w:rsidRDefault="00E709EE">
      <w:pPr>
        <w:ind w:firstLineChars="200" w:firstLine="560"/>
        <w:rPr>
          <w:rFonts w:ascii="仿宋_GB2312" w:eastAsia="仿宋_GB2312"/>
          <w:sz w:val="28"/>
          <w:szCs w:val="28"/>
        </w:rPr>
      </w:pPr>
      <w:r>
        <w:rPr>
          <w:rFonts w:ascii="仿宋_GB2312" w:eastAsia="仿宋_GB2312" w:hint="eastAsia"/>
          <w:sz w:val="28"/>
          <w:szCs w:val="28"/>
        </w:rPr>
        <w:t>继续推进对外交流合作建设工作。近期先争取与联系比较紧密的省内高水平智库建立起良好的交流合作研究机制，在智库建设上交流经验，取长补短；在智库现有的校内专家顾问团队之外，继续寻觅和吸纳新的行业专家加入顾问队伍，持续推进顾问团队的更新优化。与国内外高水平智库建立起良好的合作关系，力争到</w:t>
      </w:r>
      <w:r>
        <w:rPr>
          <w:rFonts w:ascii="仿宋_GB2312" w:eastAsia="仿宋_GB2312" w:hint="eastAsia"/>
          <w:sz w:val="28"/>
          <w:szCs w:val="28"/>
        </w:rPr>
        <w:t>2025</w:t>
      </w:r>
      <w:r>
        <w:rPr>
          <w:rFonts w:ascii="仿宋_GB2312" w:eastAsia="仿宋_GB2312" w:hint="eastAsia"/>
          <w:sz w:val="28"/>
          <w:szCs w:val="28"/>
        </w:rPr>
        <w:t>年更新聘任</w:t>
      </w:r>
      <w:r>
        <w:rPr>
          <w:rFonts w:ascii="仿宋_GB2312" w:eastAsia="仿宋_GB2312" w:hint="eastAsia"/>
          <w:sz w:val="28"/>
          <w:szCs w:val="28"/>
        </w:rPr>
        <w:t>3-5</w:t>
      </w:r>
      <w:r>
        <w:rPr>
          <w:rFonts w:ascii="仿宋_GB2312" w:eastAsia="仿宋_GB2312" w:hint="eastAsia"/>
          <w:sz w:val="28"/>
          <w:szCs w:val="28"/>
        </w:rPr>
        <w:t>名外籍知名专家作为智库顾问，增强提升外脑顾问在智库中的作用。</w:t>
      </w:r>
    </w:p>
    <w:p w:rsidR="009A0F13" w:rsidRDefault="00E709EE">
      <w:pPr>
        <w:ind w:firstLineChars="200" w:firstLine="562"/>
        <w:rPr>
          <w:rFonts w:ascii="楷体" w:eastAsia="楷体" w:hAnsi="楷体" w:cs="CESI黑体-GB2312"/>
          <w:b/>
          <w:sz w:val="28"/>
          <w:szCs w:val="28"/>
        </w:rPr>
      </w:pPr>
      <w:r>
        <w:rPr>
          <w:rFonts w:ascii="楷体" w:eastAsia="楷体" w:hAnsi="楷体" w:cs="CESI黑体-GB2312" w:hint="eastAsia"/>
          <w:b/>
          <w:sz w:val="28"/>
          <w:szCs w:val="28"/>
        </w:rPr>
        <w:t>（</w:t>
      </w:r>
      <w:r>
        <w:rPr>
          <w:rFonts w:ascii="楷体" w:eastAsia="楷体" w:hAnsi="楷体" w:cs="CESI黑体-GB2312" w:hint="eastAsia"/>
          <w:b/>
          <w:sz w:val="28"/>
          <w:szCs w:val="28"/>
        </w:rPr>
        <w:t>2</w:t>
      </w:r>
      <w:r>
        <w:rPr>
          <w:rFonts w:ascii="楷体" w:eastAsia="楷体" w:hAnsi="楷体" w:cs="CESI黑体-GB2312" w:hint="eastAsia"/>
          <w:b/>
          <w:sz w:val="28"/>
          <w:szCs w:val="28"/>
        </w:rPr>
        <w:t>）队伍建设方面</w:t>
      </w:r>
    </w:p>
    <w:p w:rsidR="009A0F13" w:rsidRDefault="00E709EE">
      <w:pPr>
        <w:ind w:firstLineChars="200" w:firstLine="560"/>
        <w:rPr>
          <w:rFonts w:ascii="仿宋_GB2312" w:eastAsia="仿宋_GB2312"/>
          <w:sz w:val="28"/>
          <w:szCs w:val="28"/>
        </w:rPr>
      </w:pPr>
      <w:r>
        <w:rPr>
          <w:rFonts w:ascii="仿宋_GB2312" w:eastAsia="仿宋_GB2312" w:hint="eastAsia"/>
          <w:sz w:val="28"/>
          <w:szCs w:val="28"/>
        </w:rPr>
        <w:t>推进和完成智库成员的新老更替。及时吸纳新成员充实智库队伍，在</w:t>
      </w:r>
      <w:r>
        <w:rPr>
          <w:rFonts w:ascii="仿宋_GB2312" w:eastAsia="仿宋_GB2312" w:hint="eastAsia"/>
          <w:sz w:val="28"/>
          <w:szCs w:val="28"/>
        </w:rPr>
        <w:t>20</w:t>
      </w:r>
      <w:r>
        <w:rPr>
          <w:rFonts w:ascii="仿宋_GB2312" w:eastAsia="仿宋_GB2312" w:hint="eastAsia"/>
          <w:sz w:val="28"/>
          <w:szCs w:val="28"/>
        </w:rPr>
        <w:t>23</w:t>
      </w:r>
      <w:r>
        <w:rPr>
          <w:rFonts w:ascii="仿宋_GB2312" w:eastAsia="仿宋_GB2312" w:hint="eastAsia"/>
          <w:sz w:val="28"/>
          <w:szCs w:val="28"/>
        </w:rPr>
        <w:t>年底之前完成智库成员调整，通过新老更替，保持智库成员在</w:t>
      </w:r>
      <w:r>
        <w:rPr>
          <w:rFonts w:ascii="仿宋_GB2312" w:eastAsia="仿宋_GB2312" w:hint="eastAsia"/>
          <w:sz w:val="28"/>
          <w:szCs w:val="28"/>
        </w:rPr>
        <w:t>60</w:t>
      </w:r>
      <w:r>
        <w:rPr>
          <w:rFonts w:ascii="仿宋_GB2312" w:eastAsia="仿宋_GB2312" w:hint="eastAsia"/>
          <w:sz w:val="28"/>
          <w:szCs w:val="28"/>
        </w:rPr>
        <w:t>人左右，不断增加青年人才在智库中的比例，保障智库在新周期的人才储备；继续依托从智库成员中精选的</w:t>
      </w:r>
      <w:r>
        <w:rPr>
          <w:rFonts w:ascii="仿宋_GB2312" w:eastAsia="仿宋_GB2312" w:hint="eastAsia"/>
          <w:sz w:val="28"/>
          <w:szCs w:val="28"/>
        </w:rPr>
        <w:t>30</w:t>
      </w:r>
      <w:r>
        <w:rPr>
          <w:rFonts w:ascii="仿宋_GB2312" w:eastAsia="仿宋_GB2312" w:hint="eastAsia"/>
          <w:sz w:val="28"/>
          <w:szCs w:val="28"/>
        </w:rPr>
        <w:t>人左右的智库核心团队，针对国家和省内近期亟须解决的相关问题展开研究，每年保证提交</w:t>
      </w:r>
      <w:r>
        <w:rPr>
          <w:rFonts w:ascii="仿宋_GB2312" w:eastAsia="仿宋_GB2312" w:hint="eastAsia"/>
          <w:sz w:val="28"/>
          <w:szCs w:val="28"/>
        </w:rPr>
        <w:t>3</w:t>
      </w:r>
      <w:r>
        <w:rPr>
          <w:rFonts w:ascii="仿宋_GB2312" w:eastAsia="仿宋_GB2312" w:hint="eastAsia"/>
          <w:sz w:val="28"/>
          <w:szCs w:val="28"/>
        </w:rPr>
        <w:t>份以上的资政建言报告，争取获得相关领导的批示。</w:t>
      </w:r>
    </w:p>
    <w:p w:rsidR="009A0F13" w:rsidRDefault="00E709EE">
      <w:pPr>
        <w:ind w:firstLineChars="200" w:firstLine="560"/>
        <w:rPr>
          <w:rFonts w:ascii="仿宋_GB2312" w:eastAsia="仿宋_GB2312"/>
          <w:sz w:val="28"/>
          <w:szCs w:val="28"/>
        </w:rPr>
      </w:pPr>
      <w:r>
        <w:rPr>
          <w:rFonts w:ascii="仿宋_GB2312" w:eastAsia="仿宋_GB2312" w:hint="eastAsia"/>
          <w:sz w:val="28"/>
          <w:szCs w:val="28"/>
        </w:rPr>
        <w:t>充分发挥人才流动机制的效力。学校为智库成员创造良好的人才流动条件，争取每年委派</w:t>
      </w:r>
      <w:r>
        <w:rPr>
          <w:rFonts w:ascii="仿宋_GB2312" w:eastAsia="仿宋_GB2312" w:hint="eastAsia"/>
          <w:sz w:val="28"/>
          <w:szCs w:val="28"/>
        </w:rPr>
        <w:t>1-2</w:t>
      </w:r>
      <w:r>
        <w:rPr>
          <w:rFonts w:ascii="仿宋_GB2312" w:eastAsia="仿宋_GB2312" w:hint="eastAsia"/>
          <w:sz w:val="28"/>
          <w:szCs w:val="28"/>
        </w:rPr>
        <w:t>名智库成员到政府部门及国内外相关组织挂职锻炼，以灵活多样的方式聘请具有较高理论素养和实践经验的党政或企事业单位领导干部参与智库工作，充分发</w:t>
      </w:r>
      <w:r>
        <w:rPr>
          <w:rFonts w:ascii="仿宋_GB2312" w:eastAsia="仿宋_GB2312" w:hint="eastAsia"/>
          <w:sz w:val="28"/>
          <w:szCs w:val="28"/>
        </w:rPr>
        <w:t>挥外脑的作用，借</w:t>
      </w:r>
      <w:r>
        <w:rPr>
          <w:rFonts w:ascii="仿宋_GB2312" w:eastAsia="仿宋_GB2312" w:hint="eastAsia"/>
          <w:sz w:val="28"/>
          <w:szCs w:val="28"/>
        </w:rPr>
        <w:lastRenderedPageBreak/>
        <w:t>助外脑激活团队内在活力。通过人才的双向流动，实现学校智库与政府、企事业单位的协同发展；力争到</w:t>
      </w:r>
      <w:r>
        <w:rPr>
          <w:rFonts w:ascii="仿宋_GB2312" w:eastAsia="仿宋_GB2312" w:hint="eastAsia"/>
          <w:sz w:val="28"/>
          <w:szCs w:val="28"/>
        </w:rPr>
        <w:t>2025</w:t>
      </w:r>
      <w:r>
        <w:rPr>
          <w:rFonts w:ascii="仿宋_GB2312" w:eastAsia="仿宋_GB2312" w:hint="eastAsia"/>
          <w:sz w:val="28"/>
          <w:szCs w:val="28"/>
        </w:rPr>
        <w:t>年实现每年</w:t>
      </w:r>
      <w:r>
        <w:rPr>
          <w:rFonts w:ascii="仿宋_GB2312" w:eastAsia="仿宋_GB2312" w:hint="eastAsia"/>
          <w:sz w:val="28"/>
          <w:szCs w:val="28"/>
        </w:rPr>
        <w:t>2-3</w:t>
      </w:r>
      <w:r>
        <w:rPr>
          <w:rFonts w:ascii="仿宋_GB2312" w:eastAsia="仿宋_GB2312" w:hint="eastAsia"/>
          <w:sz w:val="28"/>
          <w:szCs w:val="28"/>
        </w:rPr>
        <w:t>名的人才流动，将智库建设成为人才双向流动的活水源头。</w:t>
      </w:r>
    </w:p>
    <w:p w:rsidR="009A0F13" w:rsidRDefault="00E709EE">
      <w:pPr>
        <w:ind w:firstLineChars="200" w:firstLine="562"/>
        <w:rPr>
          <w:rFonts w:ascii="楷体" w:eastAsia="楷体" w:hAnsi="楷体" w:cs="CESI黑体-GB2312"/>
          <w:b/>
          <w:sz w:val="28"/>
          <w:szCs w:val="28"/>
        </w:rPr>
      </w:pPr>
      <w:r>
        <w:rPr>
          <w:rFonts w:ascii="楷体" w:eastAsia="楷体" w:hAnsi="楷体" w:cs="CESI黑体-GB2312" w:hint="eastAsia"/>
          <w:b/>
          <w:sz w:val="28"/>
          <w:szCs w:val="28"/>
        </w:rPr>
        <w:t>（</w:t>
      </w:r>
      <w:r>
        <w:rPr>
          <w:rFonts w:ascii="楷体" w:eastAsia="楷体" w:hAnsi="楷体" w:cs="CESI黑体-GB2312" w:hint="eastAsia"/>
          <w:b/>
          <w:sz w:val="28"/>
          <w:szCs w:val="28"/>
        </w:rPr>
        <w:t>3</w:t>
      </w:r>
      <w:r>
        <w:rPr>
          <w:rFonts w:ascii="楷体" w:eastAsia="楷体" w:hAnsi="楷体" w:cs="CESI黑体-GB2312" w:hint="eastAsia"/>
          <w:b/>
          <w:sz w:val="28"/>
          <w:szCs w:val="28"/>
        </w:rPr>
        <w:t>）平台建设方面</w:t>
      </w:r>
    </w:p>
    <w:p w:rsidR="009A0F13" w:rsidRDefault="00E709EE">
      <w:pPr>
        <w:ind w:firstLineChars="200" w:firstLine="560"/>
        <w:rPr>
          <w:rFonts w:ascii="仿宋_GB2312" w:eastAsia="仿宋_GB2312"/>
          <w:sz w:val="28"/>
          <w:szCs w:val="28"/>
        </w:rPr>
      </w:pPr>
      <w:r>
        <w:rPr>
          <w:rFonts w:ascii="仿宋_GB2312" w:eastAsia="仿宋_GB2312" w:hint="eastAsia"/>
          <w:sz w:val="28"/>
          <w:szCs w:val="28"/>
        </w:rPr>
        <w:t>继续提升智库的信息平台建设。不断优化和更新智库的数据库、资料库和官方信息平台，在条件允许的情况下，争取推进与政府、行业组织等相关部门共享数据库资料，不断扩大数据库和资料库的信息源，提升数据分析能力，基于扎实的数据分析完成资政建言报告，为文化艺术的现代化建设助力。</w:t>
      </w:r>
    </w:p>
    <w:p w:rsidR="009A0F13" w:rsidRDefault="00E709EE">
      <w:pPr>
        <w:ind w:firstLineChars="200" w:firstLine="560"/>
        <w:rPr>
          <w:rFonts w:ascii="仿宋_GB2312" w:eastAsia="仿宋_GB2312"/>
          <w:sz w:val="28"/>
          <w:szCs w:val="28"/>
        </w:rPr>
      </w:pPr>
      <w:r>
        <w:rPr>
          <w:rFonts w:ascii="仿宋_GB2312" w:eastAsia="仿宋_GB2312" w:hint="eastAsia"/>
          <w:sz w:val="28"/>
          <w:szCs w:val="28"/>
        </w:rPr>
        <w:t>充分发挥高端文化艺术论坛的沟通交流功能。依</w:t>
      </w:r>
      <w:r>
        <w:rPr>
          <w:rFonts w:ascii="仿宋_GB2312" w:eastAsia="仿宋_GB2312" w:hint="eastAsia"/>
          <w:sz w:val="28"/>
          <w:szCs w:val="28"/>
        </w:rPr>
        <w:t>托支撑智库的实体基地平台，继续举办高端文化艺术论坛活动，每年举办</w:t>
      </w:r>
      <w:r>
        <w:rPr>
          <w:rFonts w:ascii="仿宋_GB2312" w:eastAsia="仿宋_GB2312" w:hint="eastAsia"/>
          <w:sz w:val="28"/>
          <w:szCs w:val="28"/>
        </w:rPr>
        <w:t>3</w:t>
      </w:r>
      <w:r>
        <w:rPr>
          <w:rFonts w:ascii="仿宋_GB2312" w:eastAsia="仿宋_GB2312" w:hint="eastAsia"/>
          <w:sz w:val="28"/>
          <w:szCs w:val="28"/>
        </w:rPr>
        <w:t>场以上的有影响的高端文化艺术论坛活动，通过论坛活动汇聚各方力量，为文化强国建设和辽宁文化强省建设建言献策，发挥智库的思想库和智囊团作用。</w:t>
      </w:r>
    </w:p>
    <w:p w:rsidR="009A0F13" w:rsidRDefault="00E709EE">
      <w:pPr>
        <w:ind w:firstLineChars="200" w:firstLine="560"/>
        <w:rPr>
          <w:rFonts w:ascii="仿宋_GB2312" w:eastAsia="仿宋_GB2312"/>
          <w:sz w:val="28"/>
          <w:szCs w:val="28"/>
        </w:rPr>
      </w:pPr>
      <w:r>
        <w:rPr>
          <w:rFonts w:ascii="仿宋_GB2312" w:eastAsia="仿宋_GB2312" w:hint="eastAsia"/>
          <w:sz w:val="28"/>
          <w:szCs w:val="28"/>
        </w:rPr>
        <w:t>继续做好智库成果的发布和宣传推广工作。除了通过官方网络平台及时发布最新成果外，还要定期通过出版研究报告、出版论坛会议文集以及发表研究论文等传统方式公布成果，将研究成果以比较稳固的方式累积和固定下来，同时要重视对外宣传推广，提升智库的品牌影响力；针对省内重大需求的研究成果，要及时形成资政建言报告，定期向相关党</w:t>
      </w:r>
      <w:r>
        <w:rPr>
          <w:rFonts w:ascii="仿宋_GB2312" w:eastAsia="仿宋_GB2312" w:hint="eastAsia"/>
          <w:sz w:val="28"/>
          <w:szCs w:val="28"/>
        </w:rPr>
        <w:t>政部门报送研究报告，每年保证要报送</w:t>
      </w:r>
      <w:r>
        <w:rPr>
          <w:rFonts w:ascii="仿宋_GB2312" w:eastAsia="仿宋_GB2312" w:hint="eastAsia"/>
          <w:sz w:val="28"/>
          <w:szCs w:val="28"/>
        </w:rPr>
        <w:t>3</w:t>
      </w:r>
      <w:r>
        <w:rPr>
          <w:rFonts w:ascii="仿宋_GB2312" w:eastAsia="仿宋_GB2312" w:hint="eastAsia"/>
          <w:sz w:val="28"/>
          <w:szCs w:val="28"/>
        </w:rPr>
        <w:t>份以上的咨询报告。</w:t>
      </w:r>
    </w:p>
    <w:p w:rsidR="009A0F13" w:rsidRDefault="00E709EE">
      <w:pPr>
        <w:ind w:firstLineChars="200" w:firstLine="562"/>
        <w:rPr>
          <w:rFonts w:ascii="楷体" w:eastAsia="楷体" w:hAnsi="楷体" w:cs="CESI黑体-GB2312"/>
          <w:b/>
          <w:sz w:val="28"/>
          <w:szCs w:val="28"/>
        </w:rPr>
      </w:pPr>
      <w:r>
        <w:rPr>
          <w:rFonts w:ascii="楷体" w:eastAsia="楷体" w:hAnsi="楷体" w:cs="CESI黑体-GB2312" w:hint="eastAsia"/>
          <w:b/>
          <w:sz w:val="28"/>
          <w:szCs w:val="28"/>
        </w:rPr>
        <w:t>（</w:t>
      </w:r>
      <w:r>
        <w:rPr>
          <w:rFonts w:ascii="楷体" w:eastAsia="楷体" w:hAnsi="楷体" w:cs="CESI黑体-GB2312" w:hint="eastAsia"/>
          <w:b/>
          <w:sz w:val="28"/>
          <w:szCs w:val="28"/>
        </w:rPr>
        <w:t>4</w:t>
      </w:r>
      <w:r>
        <w:rPr>
          <w:rFonts w:ascii="楷体" w:eastAsia="楷体" w:hAnsi="楷体" w:cs="CESI黑体-GB2312" w:hint="eastAsia"/>
          <w:b/>
          <w:sz w:val="28"/>
          <w:szCs w:val="28"/>
        </w:rPr>
        <w:t>）组织管理方面</w:t>
      </w:r>
    </w:p>
    <w:p w:rsidR="009A0F13" w:rsidRDefault="00E709EE">
      <w:pPr>
        <w:ind w:firstLineChars="200" w:firstLine="560"/>
        <w:rPr>
          <w:rFonts w:ascii="仿宋_GB2312" w:eastAsia="仿宋_GB2312"/>
          <w:sz w:val="28"/>
          <w:szCs w:val="28"/>
        </w:rPr>
      </w:pPr>
      <w:r>
        <w:rPr>
          <w:rFonts w:ascii="仿宋_GB2312" w:eastAsia="仿宋_GB2312" w:hint="eastAsia"/>
          <w:sz w:val="28"/>
          <w:szCs w:val="28"/>
        </w:rPr>
        <w:lastRenderedPageBreak/>
        <w:t>主动联合多方力量开展研究。加强与相关部门的协同合作建设，特别是与智库建设密切相关的高校、社科院所、文艺团体及相关智库组织等，通过协调合作，互通有无，在某些研究课题上组建联合研究团队，协同合作完成研究课题。</w:t>
      </w:r>
    </w:p>
    <w:p w:rsidR="009A0F13" w:rsidRDefault="00E709EE">
      <w:pPr>
        <w:ind w:firstLineChars="200" w:firstLine="560"/>
        <w:rPr>
          <w:rFonts w:ascii="仿宋_GB2312" w:eastAsia="仿宋_GB2312"/>
          <w:sz w:val="28"/>
          <w:szCs w:val="28"/>
        </w:rPr>
      </w:pPr>
      <w:r>
        <w:rPr>
          <w:rFonts w:ascii="仿宋_GB2312" w:eastAsia="仿宋_GB2312" w:hint="eastAsia"/>
          <w:sz w:val="28"/>
          <w:szCs w:val="28"/>
        </w:rPr>
        <w:t>牢固树立质量第一的评价导向。继续完善和修订科研项目绩效评估办法，在科研评价导向上坚持质量第一，对产生良好社会效益、获得领导肯定性批示的智库成果给予经济和荣誉上的双重奖励，激励智库成员积极开展针对国家和辽宁近期重大需求的研究工作，帮</w:t>
      </w:r>
      <w:r>
        <w:rPr>
          <w:rFonts w:ascii="仿宋_GB2312" w:eastAsia="仿宋_GB2312" w:hint="eastAsia"/>
          <w:sz w:val="28"/>
          <w:szCs w:val="28"/>
        </w:rPr>
        <w:t>助解决实际问题。</w:t>
      </w:r>
    </w:p>
    <w:p w:rsidR="009A0F13" w:rsidRDefault="00E709EE">
      <w:pPr>
        <w:ind w:firstLineChars="200" w:firstLine="560"/>
        <w:rPr>
          <w:rFonts w:ascii="仿宋_GB2312" w:eastAsia="仿宋_GB2312"/>
          <w:sz w:val="28"/>
          <w:szCs w:val="28"/>
        </w:rPr>
      </w:pPr>
      <w:r>
        <w:rPr>
          <w:rFonts w:ascii="仿宋_GB2312" w:eastAsia="仿宋_GB2312" w:hint="eastAsia"/>
          <w:sz w:val="28"/>
          <w:szCs w:val="28"/>
        </w:rPr>
        <w:t>持续完善和优化第三方评价机制。在项目成果评价上重视用户的认可度和接受度，持续完善和优化以政府、事业单位和企业单位等用户为主的第三方评价机制，将用户的满意度纳入到项目评价的指标之中。</w:t>
      </w:r>
    </w:p>
    <w:p w:rsidR="009A0F13" w:rsidRDefault="00E709EE">
      <w:pPr>
        <w:ind w:firstLineChars="200" w:firstLine="560"/>
        <w:rPr>
          <w:rFonts w:ascii="仿宋_GB2312" w:eastAsia="仿宋_GB2312"/>
          <w:sz w:val="28"/>
          <w:szCs w:val="28"/>
        </w:rPr>
      </w:pPr>
      <w:r>
        <w:rPr>
          <w:rFonts w:ascii="仿宋_GB2312" w:eastAsia="仿宋_GB2312" w:hint="eastAsia"/>
          <w:sz w:val="28"/>
          <w:szCs w:val="28"/>
        </w:rPr>
        <w:t>探索智库成果的有效转化机制。积极探索人文社科、文化艺术类成果的有效转化机制，避免资政建言、研究报告等成果最后仅仅落在了纸面上，没有有效地解决实际问题。这就要求智库成果不仅要发现问题、分析问题，更要提出切实有效的解决问题的方案，有效地服务党和政府的决策。</w:t>
      </w:r>
    </w:p>
    <w:p w:rsidR="009A0F13" w:rsidRDefault="00E709EE">
      <w:pPr>
        <w:ind w:firstLineChars="200" w:firstLine="562"/>
        <w:rPr>
          <w:rFonts w:ascii="楷体" w:eastAsia="楷体" w:hAnsi="楷体" w:cs="CESI黑体-GB2312"/>
          <w:b/>
          <w:sz w:val="28"/>
          <w:szCs w:val="28"/>
        </w:rPr>
      </w:pPr>
      <w:r>
        <w:rPr>
          <w:rFonts w:ascii="楷体" w:eastAsia="楷体" w:hAnsi="楷体" w:cs="CESI黑体-GB2312" w:hint="eastAsia"/>
          <w:b/>
          <w:sz w:val="28"/>
          <w:szCs w:val="28"/>
        </w:rPr>
        <w:t>（</w:t>
      </w:r>
      <w:r>
        <w:rPr>
          <w:rFonts w:ascii="楷体" w:eastAsia="楷体" w:hAnsi="楷体" w:cs="CESI黑体-GB2312" w:hint="eastAsia"/>
          <w:b/>
          <w:sz w:val="28"/>
          <w:szCs w:val="28"/>
        </w:rPr>
        <w:t>5</w:t>
      </w:r>
      <w:r>
        <w:rPr>
          <w:rFonts w:ascii="楷体" w:eastAsia="楷体" w:hAnsi="楷体" w:cs="CESI黑体-GB2312" w:hint="eastAsia"/>
          <w:b/>
          <w:sz w:val="28"/>
          <w:szCs w:val="28"/>
        </w:rPr>
        <w:t>）特色项目方面</w:t>
      </w:r>
    </w:p>
    <w:p w:rsidR="009A0F13" w:rsidRDefault="00E709EE">
      <w:pPr>
        <w:ind w:firstLineChars="200" w:firstLine="560"/>
        <w:rPr>
          <w:rFonts w:ascii="仿宋_GB2312" w:eastAsia="仿宋_GB2312"/>
          <w:sz w:val="28"/>
          <w:szCs w:val="28"/>
        </w:rPr>
      </w:pPr>
      <w:r>
        <w:rPr>
          <w:rFonts w:ascii="仿宋_GB2312" w:eastAsia="仿宋_GB2312" w:hint="eastAsia"/>
          <w:sz w:val="28"/>
          <w:szCs w:val="28"/>
        </w:rPr>
        <w:t>及时总结便于推广的特色项目建设模式。对</w:t>
      </w:r>
      <w:r>
        <w:rPr>
          <w:rFonts w:ascii="仿宋_GB2312" w:eastAsia="仿宋_GB2312" w:hint="eastAsia"/>
          <w:sz w:val="28"/>
          <w:szCs w:val="28"/>
        </w:rPr>
        <w:t>于智库建设过程中取得优异成绩的特色建设项目，及时进行经验总结，形成便于推广和传播的模式框架，以推进各类特色资源通过成熟的框架模式转化为特色</w:t>
      </w:r>
      <w:r>
        <w:rPr>
          <w:rFonts w:ascii="仿宋_GB2312" w:eastAsia="仿宋_GB2312" w:hint="eastAsia"/>
          <w:sz w:val="28"/>
          <w:szCs w:val="28"/>
        </w:rPr>
        <w:lastRenderedPageBreak/>
        <w:t>建设项目。</w:t>
      </w:r>
    </w:p>
    <w:p w:rsidR="009A0F13" w:rsidRDefault="00E709EE">
      <w:pPr>
        <w:ind w:firstLineChars="200" w:firstLine="560"/>
        <w:rPr>
          <w:rFonts w:ascii="仿宋_GB2312" w:eastAsia="仿宋_GB2312"/>
          <w:sz w:val="28"/>
          <w:szCs w:val="28"/>
        </w:rPr>
      </w:pPr>
      <w:r>
        <w:rPr>
          <w:rFonts w:ascii="仿宋_GB2312" w:eastAsia="仿宋_GB2312" w:hint="eastAsia"/>
          <w:sz w:val="28"/>
          <w:szCs w:val="28"/>
        </w:rPr>
        <w:t>持续推进智库的特色项目建设。通过不断挖掘智库依托体的特色资源，将特色资源转化为特色项目；通过持续关注在地党政部门及企事业单位的特殊需求，根据需求确立研究的选题和对象，重视智库研究的在地性和需求导向性。</w:t>
      </w:r>
    </w:p>
    <w:p w:rsidR="009A0F13" w:rsidRDefault="00E709EE">
      <w:pPr>
        <w:ind w:firstLineChars="200" w:firstLine="562"/>
        <w:rPr>
          <w:rFonts w:ascii="仿宋_GB2312" w:eastAsia="仿宋_GB2312" w:hAnsi="黑体" w:cs="CESI黑体-GB2312"/>
          <w:b/>
          <w:sz w:val="28"/>
          <w:szCs w:val="28"/>
        </w:rPr>
      </w:pPr>
      <w:r>
        <w:rPr>
          <w:rFonts w:ascii="仿宋_GB2312" w:eastAsia="仿宋_GB2312" w:hAnsi="黑体" w:cs="CESI黑体-GB2312" w:hint="eastAsia"/>
          <w:b/>
          <w:sz w:val="28"/>
          <w:szCs w:val="28"/>
        </w:rPr>
        <w:t>2</w:t>
      </w:r>
      <w:r>
        <w:rPr>
          <w:rFonts w:ascii="仿宋_GB2312" w:eastAsia="仿宋_GB2312" w:hAnsi="黑体" w:cs="CESI黑体-GB2312"/>
          <w:b/>
          <w:sz w:val="28"/>
          <w:szCs w:val="28"/>
        </w:rPr>
        <w:t>.</w:t>
      </w:r>
      <w:r>
        <w:rPr>
          <w:rFonts w:ascii="仿宋_GB2312" w:eastAsia="仿宋_GB2312" w:hAnsi="黑体" w:cs="CESI黑体-GB2312" w:hint="eastAsia"/>
          <w:b/>
          <w:sz w:val="28"/>
          <w:szCs w:val="28"/>
        </w:rPr>
        <w:t>智库中长期建设计划</w:t>
      </w:r>
    </w:p>
    <w:p w:rsidR="009A0F13" w:rsidRDefault="00E709EE">
      <w:pPr>
        <w:ind w:firstLineChars="200" w:firstLine="562"/>
        <w:rPr>
          <w:rFonts w:ascii="楷体" w:eastAsia="楷体" w:hAnsi="楷体" w:cs="CESI黑体-GB2312"/>
          <w:b/>
          <w:sz w:val="28"/>
          <w:szCs w:val="28"/>
        </w:rPr>
      </w:pPr>
      <w:r>
        <w:rPr>
          <w:rFonts w:ascii="楷体" w:eastAsia="楷体" w:hAnsi="楷体" w:cs="CESI黑体-GB2312" w:hint="eastAsia"/>
          <w:b/>
          <w:sz w:val="28"/>
          <w:szCs w:val="28"/>
        </w:rPr>
        <w:t>（</w:t>
      </w:r>
      <w:r>
        <w:rPr>
          <w:rFonts w:ascii="楷体" w:eastAsia="楷体" w:hAnsi="楷体" w:cs="CESI黑体-GB2312" w:hint="eastAsia"/>
          <w:b/>
          <w:sz w:val="28"/>
          <w:szCs w:val="28"/>
        </w:rPr>
        <w:t>1</w:t>
      </w:r>
      <w:r>
        <w:rPr>
          <w:rFonts w:ascii="楷体" w:eastAsia="楷体" w:hAnsi="楷体" w:cs="CESI黑体-GB2312" w:hint="eastAsia"/>
          <w:b/>
          <w:sz w:val="28"/>
          <w:szCs w:val="28"/>
        </w:rPr>
        <w:t>）争创文化艺术领域决策咨询的国家级新型智库</w:t>
      </w:r>
    </w:p>
    <w:p w:rsidR="009A0F13" w:rsidRDefault="00E709EE">
      <w:pPr>
        <w:ind w:firstLineChars="200" w:firstLine="560"/>
        <w:rPr>
          <w:rFonts w:ascii="仿宋_GB2312" w:eastAsia="仿宋_GB2312"/>
          <w:sz w:val="28"/>
          <w:szCs w:val="28"/>
        </w:rPr>
      </w:pPr>
      <w:r>
        <w:rPr>
          <w:rFonts w:ascii="仿宋_GB2312" w:eastAsia="仿宋_GB2312" w:hint="eastAsia"/>
          <w:sz w:val="28"/>
          <w:szCs w:val="28"/>
        </w:rPr>
        <w:t>对标《辽宁省高等学校新型智库建设评估指标体系》中的指标要求，持续推进智库的机构建设、队伍</w:t>
      </w:r>
      <w:r>
        <w:rPr>
          <w:rFonts w:ascii="仿宋_GB2312" w:eastAsia="仿宋_GB2312" w:hint="eastAsia"/>
          <w:sz w:val="28"/>
          <w:szCs w:val="28"/>
        </w:rPr>
        <w:t>建设、平台建设、组织管理和特色项目高质量建设，力争到</w:t>
      </w:r>
      <w:r>
        <w:rPr>
          <w:rFonts w:ascii="仿宋_GB2312" w:eastAsia="仿宋_GB2312" w:hint="eastAsia"/>
          <w:sz w:val="28"/>
          <w:szCs w:val="28"/>
        </w:rPr>
        <w:t>2025</w:t>
      </w:r>
      <w:r>
        <w:rPr>
          <w:rFonts w:ascii="仿宋_GB2312" w:eastAsia="仿宋_GB2312" w:hint="eastAsia"/>
          <w:sz w:val="28"/>
          <w:szCs w:val="28"/>
        </w:rPr>
        <w:t>年进入省级重点新型智库建设范围。按照国家级新型智库的建设标准，充分利用和挖掘文化艺术方面的特色资源，围绕国家文化经济社会发展中的重大战略问题，展开具有针对性、前瞻性和创造性的研究，力争用</w:t>
      </w:r>
      <w:r>
        <w:rPr>
          <w:rFonts w:ascii="仿宋_GB2312" w:eastAsia="仿宋_GB2312" w:hint="eastAsia"/>
          <w:sz w:val="28"/>
          <w:szCs w:val="28"/>
        </w:rPr>
        <w:t>5-10</w:t>
      </w:r>
      <w:r>
        <w:rPr>
          <w:rFonts w:ascii="仿宋_GB2312" w:eastAsia="仿宋_GB2312" w:hint="eastAsia"/>
          <w:sz w:val="28"/>
          <w:szCs w:val="28"/>
        </w:rPr>
        <w:t>年的时间进入国家级新型智库建设体系。</w:t>
      </w:r>
    </w:p>
    <w:p w:rsidR="009A0F13" w:rsidRDefault="00E709EE">
      <w:pPr>
        <w:ind w:left="640"/>
        <w:rPr>
          <w:rFonts w:ascii="楷体" w:eastAsia="楷体" w:hAnsi="楷体" w:cs="CESI黑体-GB2312"/>
          <w:b/>
          <w:sz w:val="28"/>
          <w:szCs w:val="28"/>
        </w:rPr>
      </w:pPr>
      <w:r>
        <w:rPr>
          <w:rFonts w:ascii="楷体" w:eastAsia="楷体" w:hAnsi="楷体" w:cs="CESI黑体-GB2312" w:hint="eastAsia"/>
          <w:b/>
          <w:sz w:val="28"/>
          <w:szCs w:val="28"/>
        </w:rPr>
        <w:t>（</w:t>
      </w:r>
      <w:r>
        <w:rPr>
          <w:rFonts w:ascii="楷体" w:eastAsia="楷体" w:hAnsi="楷体" w:cs="CESI黑体-GB2312" w:hint="eastAsia"/>
          <w:b/>
          <w:sz w:val="28"/>
          <w:szCs w:val="28"/>
        </w:rPr>
        <w:t>2</w:t>
      </w:r>
      <w:r>
        <w:rPr>
          <w:rFonts w:ascii="楷体" w:eastAsia="楷体" w:hAnsi="楷体" w:cs="CESI黑体-GB2312" w:hint="eastAsia"/>
          <w:b/>
          <w:sz w:val="28"/>
          <w:szCs w:val="28"/>
        </w:rPr>
        <w:t>）培养一批文化艺术新型智库领军人才和青年杰出人才</w:t>
      </w:r>
    </w:p>
    <w:p w:rsidR="009A0F13" w:rsidRDefault="00E709EE">
      <w:pPr>
        <w:ind w:firstLineChars="200" w:firstLine="560"/>
        <w:rPr>
          <w:rFonts w:ascii="仿宋_GB2312" w:eastAsia="仿宋_GB2312"/>
          <w:sz w:val="28"/>
          <w:szCs w:val="28"/>
        </w:rPr>
      </w:pPr>
      <w:r>
        <w:rPr>
          <w:rFonts w:ascii="仿宋_GB2312" w:eastAsia="仿宋_GB2312" w:hint="eastAsia"/>
          <w:sz w:val="28"/>
          <w:szCs w:val="28"/>
        </w:rPr>
        <w:t>持续推进智库人才队伍建设，通过智库留住高端层次、吸引高端人才，培养一批文化艺术新型智库领军人才和青年杰出人才，建设一支立场坚定、德才兼备、富于创新精神的文化艺术领域的</w:t>
      </w:r>
      <w:r>
        <w:rPr>
          <w:rFonts w:ascii="仿宋_GB2312" w:eastAsia="仿宋_GB2312" w:hint="eastAsia"/>
          <w:sz w:val="28"/>
          <w:szCs w:val="28"/>
        </w:rPr>
        <w:t>研究和决策咨询队伍。适度吸纳具有不同知识背景和经验维度的人才成为智库成员，特别是具有丰富决策咨询经验的部分党政干部、企事业单位部分高管人员等，通过丰富智库成员构成，提升智库的决策咨询能力。</w:t>
      </w:r>
    </w:p>
    <w:p w:rsidR="009A0F13" w:rsidRDefault="00E709EE">
      <w:pPr>
        <w:ind w:left="640"/>
        <w:rPr>
          <w:rFonts w:ascii="楷体" w:eastAsia="楷体" w:hAnsi="楷体" w:cs="CESI黑体-GB2312"/>
          <w:b/>
          <w:sz w:val="28"/>
          <w:szCs w:val="28"/>
        </w:rPr>
      </w:pPr>
      <w:r>
        <w:rPr>
          <w:rFonts w:ascii="楷体" w:eastAsia="楷体" w:hAnsi="楷体" w:cs="CESI黑体-GB2312" w:hint="eastAsia"/>
          <w:b/>
          <w:sz w:val="28"/>
          <w:szCs w:val="28"/>
        </w:rPr>
        <w:t>（</w:t>
      </w:r>
      <w:r>
        <w:rPr>
          <w:rFonts w:ascii="楷体" w:eastAsia="楷体" w:hAnsi="楷体" w:cs="CESI黑体-GB2312"/>
          <w:b/>
          <w:sz w:val="28"/>
          <w:szCs w:val="28"/>
        </w:rPr>
        <w:t>3</w:t>
      </w:r>
      <w:r>
        <w:rPr>
          <w:rFonts w:ascii="楷体" w:eastAsia="楷体" w:hAnsi="楷体" w:cs="CESI黑体-GB2312" w:hint="eastAsia"/>
          <w:b/>
          <w:sz w:val="28"/>
          <w:szCs w:val="28"/>
        </w:rPr>
        <w:t>）搭建起具有国际影响力特色鲜明的新型智库合作交流平台</w:t>
      </w:r>
    </w:p>
    <w:p w:rsidR="009A0F13" w:rsidRDefault="00E709EE">
      <w:pPr>
        <w:ind w:firstLineChars="200" w:firstLine="560"/>
        <w:rPr>
          <w:rFonts w:ascii="仿宋_GB2312" w:eastAsia="仿宋_GB2312" w:hAnsi="黑体" w:cs="CESI黑体-GB2312"/>
          <w:sz w:val="28"/>
          <w:szCs w:val="28"/>
        </w:rPr>
      </w:pPr>
      <w:r>
        <w:rPr>
          <w:rFonts w:ascii="仿宋_GB2312" w:eastAsia="仿宋_GB2312" w:hAnsi="黑体" w:cs="CESI黑体-GB2312" w:hint="eastAsia"/>
          <w:sz w:val="28"/>
          <w:szCs w:val="28"/>
        </w:rPr>
        <w:lastRenderedPageBreak/>
        <w:t>强化数据库、资料库和官方网络平台建设，通过与其他智库平台的协同合作，实现海量数据库资源的共享，实现数据分析能力的跃升。持续开展具有品牌影响力的高端论坛活动，设立具有国际视野的论坛议题，邀请国际知名专家参与论坛交流，打造国际影响力的高端论坛，通过高端论坛活动促进中外文化艺术的互动交流。</w:t>
      </w:r>
    </w:p>
    <w:p w:rsidR="009A0F13" w:rsidRDefault="00E709EE">
      <w:pPr>
        <w:ind w:left="640"/>
        <w:rPr>
          <w:rFonts w:ascii="楷体" w:eastAsia="楷体" w:hAnsi="楷体" w:cs="CESI黑体-GB2312"/>
          <w:b/>
          <w:sz w:val="28"/>
          <w:szCs w:val="28"/>
        </w:rPr>
      </w:pPr>
      <w:r>
        <w:rPr>
          <w:rFonts w:ascii="楷体" w:eastAsia="楷体" w:hAnsi="楷体" w:cs="CESI黑体-GB2312" w:hint="eastAsia"/>
          <w:b/>
          <w:sz w:val="28"/>
          <w:szCs w:val="28"/>
        </w:rPr>
        <w:t>（</w:t>
      </w:r>
      <w:r>
        <w:rPr>
          <w:rFonts w:ascii="楷体" w:eastAsia="楷体" w:hAnsi="楷体" w:cs="CESI黑体-GB2312" w:hint="eastAsia"/>
          <w:b/>
          <w:sz w:val="28"/>
          <w:szCs w:val="28"/>
        </w:rPr>
        <w:t>4</w:t>
      </w:r>
      <w:r>
        <w:rPr>
          <w:rFonts w:ascii="楷体" w:eastAsia="楷体" w:hAnsi="楷体" w:cs="CESI黑体-GB2312" w:hint="eastAsia"/>
          <w:b/>
          <w:sz w:val="28"/>
          <w:szCs w:val="28"/>
        </w:rPr>
        <w:t>）建立起灵活高效的智库管理体制和运行机制</w:t>
      </w:r>
    </w:p>
    <w:p w:rsidR="009A0F13" w:rsidRDefault="00E709EE">
      <w:pPr>
        <w:ind w:firstLineChars="200" w:firstLine="560"/>
        <w:rPr>
          <w:rFonts w:ascii="仿宋_GB2312" w:eastAsia="仿宋_GB2312" w:hAnsi="黑体" w:cs="CESI黑体-GB2312"/>
          <w:sz w:val="28"/>
          <w:szCs w:val="28"/>
        </w:rPr>
      </w:pPr>
      <w:r>
        <w:rPr>
          <w:rFonts w:ascii="仿宋_GB2312" w:eastAsia="仿宋_GB2312" w:hAnsi="黑体" w:cs="CESI黑体-GB2312" w:hint="eastAsia"/>
          <w:sz w:val="28"/>
          <w:szCs w:val="28"/>
        </w:rPr>
        <w:t>建立一套充满活力、监管有力的智库管理体制和运行机制，依托支撑智库的实体平台建设，充分发挥新型智库的资政建言、理论创新、舆论引导、社会服务等重要功能。全面推行制度化、规范化、程序化管理，明确智库内部各部门职能边界，同时又能适时实现跨部门、跨领域的协同合作，保障整个智库以最高效的方式运转。</w:t>
      </w:r>
    </w:p>
    <w:p w:rsidR="009A0F13" w:rsidRDefault="00E709EE">
      <w:pPr>
        <w:ind w:left="640"/>
        <w:rPr>
          <w:rFonts w:ascii="宋体" w:hAnsi="宋体" w:cs="CESI黑体-GB2312"/>
          <w:b/>
          <w:sz w:val="30"/>
          <w:szCs w:val="30"/>
        </w:rPr>
      </w:pPr>
      <w:r>
        <w:rPr>
          <w:rFonts w:ascii="宋体" w:hAnsi="宋体" w:cs="CESI黑体-GB2312" w:hint="eastAsia"/>
          <w:b/>
          <w:sz w:val="30"/>
          <w:szCs w:val="30"/>
        </w:rPr>
        <w:t>（三）文化艺术与城市更新设计研究中心建设计划</w:t>
      </w:r>
    </w:p>
    <w:p w:rsidR="009A0F13" w:rsidRDefault="00E709EE">
      <w:pPr>
        <w:widowControl/>
        <w:ind w:firstLineChars="200" w:firstLine="560"/>
        <w:jc w:val="left"/>
      </w:pPr>
      <w:r>
        <w:rPr>
          <w:rFonts w:ascii="仿宋" w:eastAsia="仿宋" w:hAnsi="仿宋" w:cs="仿宋"/>
          <w:kern w:val="0"/>
          <w:sz w:val="28"/>
          <w:szCs w:val="28"/>
          <w:lang w:bidi="ar"/>
        </w:rPr>
        <w:t>围绕机构建设、队伍建设、平台建设、组织管理以及特色项目等</w:t>
      </w:r>
      <w:r>
        <w:rPr>
          <w:rFonts w:ascii="仿宋" w:eastAsia="仿宋" w:hAnsi="仿宋" w:cs="仿宋"/>
          <w:kern w:val="0"/>
          <w:sz w:val="28"/>
          <w:szCs w:val="28"/>
          <w:lang w:bidi="ar"/>
        </w:rPr>
        <w:t xml:space="preserve"> </w:t>
      </w:r>
    </w:p>
    <w:p w:rsidR="009A0F13" w:rsidRDefault="00E709EE">
      <w:pPr>
        <w:widowControl/>
        <w:jc w:val="left"/>
      </w:pPr>
      <w:r>
        <w:rPr>
          <w:rFonts w:ascii="仿宋" w:eastAsia="仿宋" w:hAnsi="仿宋" w:cs="仿宋" w:hint="eastAsia"/>
          <w:kern w:val="0"/>
          <w:sz w:val="28"/>
          <w:szCs w:val="28"/>
          <w:lang w:bidi="ar"/>
        </w:rPr>
        <w:t>五个方面，文化艺术与城市更新设计研究中心新型智库设定了近期任务、目标和未来发展规划，在接下来的建设过程中，智库将按照设</w:t>
      </w:r>
      <w:r>
        <w:rPr>
          <w:rFonts w:ascii="仿宋" w:eastAsia="仿宋" w:hAnsi="仿宋" w:cs="仿宋" w:hint="eastAsia"/>
          <w:kern w:val="0"/>
          <w:sz w:val="28"/>
          <w:szCs w:val="28"/>
          <w:lang w:bidi="ar"/>
        </w:rPr>
        <w:t>定的任务和目标持续推进相关建设工作。</w:t>
      </w:r>
      <w:r>
        <w:rPr>
          <w:rFonts w:ascii="仿宋" w:eastAsia="仿宋" w:hAnsi="仿宋" w:cs="仿宋" w:hint="eastAsia"/>
          <w:kern w:val="0"/>
          <w:sz w:val="28"/>
          <w:szCs w:val="28"/>
          <w:lang w:bidi="ar"/>
        </w:rPr>
        <w:t xml:space="preserve"> </w:t>
      </w:r>
    </w:p>
    <w:p w:rsidR="009A0F13" w:rsidRDefault="00E709EE">
      <w:pPr>
        <w:widowControl/>
        <w:ind w:firstLineChars="200" w:firstLine="562"/>
        <w:jc w:val="left"/>
        <w:rPr>
          <w:rFonts w:ascii="仿宋" w:eastAsia="仿宋" w:hAnsi="仿宋" w:cs="仿宋"/>
          <w:b/>
          <w:bCs/>
          <w:kern w:val="0"/>
          <w:sz w:val="28"/>
          <w:szCs w:val="28"/>
          <w:lang w:bidi="ar"/>
        </w:rPr>
      </w:pPr>
      <w:r>
        <w:rPr>
          <w:rFonts w:ascii="仿宋" w:eastAsia="仿宋" w:hAnsi="仿宋" w:cs="仿宋" w:hint="eastAsia"/>
          <w:b/>
          <w:bCs/>
          <w:kern w:val="0"/>
          <w:sz w:val="28"/>
          <w:szCs w:val="28"/>
          <w:lang w:bidi="ar"/>
        </w:rPr>
        <w:t>1.</w:t>
      </w:r>
      <w:r>
        <w:rPr>
          <w:rFonts w:ascii="仿宋" w:eastAsia="仿宋" w:hAnsi="仿宋" w:cs="仿宋" w:hint="eastAsia"/>
          <w:b/>
          <w:bCs/>
          <w:kern w:val="0"/>
          <w:sz w:val="28"/>
          <w:szCs w:val="28"/>
          <w:lang w:bidi="ar"/>
        </w:rPr>
        <w:t>机构建设方面</w:t>
      </w:r>
      <w:r>
        <w:rPr>
          <w:rFonts w:ascii="仿宋" w:eastAsia="仿宋" w:hAnsi="仿宋" w:cs="仿宋" w:hint="eastAsia"/>
          <w:b/>
          <w:bCs/>
          <w:kern w:val="0"/>
          <w:sz w:val="28"/>
          <w:szCs w:val="28"/>
          <w:lang w:bidi="ar"/>
        </w:rPr>
        <w:t xml:space="preserve"> </w:t>
      </w:r>
    </w:p>
    <w:p w:rsidR="009A0F13" w:rsidRDefault="00E709EE">
      <w:pPr>
        <w:widowControl/>
        <w:ind w:firstLineChars="200" w:firstLine="562"/>
        <w:jc w:val="left"/>
        <w:rPr>
          <w:rFonts w:ascii="仿宋" w:eastAsia="仿宋" w:hAnsi="仿宋" w:cs="仿宋"/>
          <w:b/>
          <w:bCs/>
          <w:kern w:val="0"/>
          <w:sz w:val="28"/>
          <w:szCs w:val="28"/>
          <w:lang w:bidi="ar"/>
        </w:rPr>
      </w:pPr>
      <w:r>
        <w:rPr>
          <w:rFonts w:ascii="仿宋" w:eastAsia="仿宋" w:hAnsi="仿宋" w:cs="仿宋" w:hint="eastAsia"/>
          <w:b/>
          <w:bCs/>
          <w:kern w:val="0"/>
          <w:sz w:val="28"/>
          <w:szCs w:val="28"/>
          <w:lang w:bidi="ar"/>
        </w:rPr>
        <w:t>（</w:t>
      </w:r>
      <w:r>
        <w:rPr>
          <w:rFonts w:ascii="仿宋" w:eastAsia="仿宋" w:hAnsi="仿宋" w:cs="仿宋" w:hint="eastAsia"/>
          <w:b/>
          <w:bCs/>
          <w:kern w:val="0"/>
          <w:sz w:val="28"/>
          <w:szCs w:val="28"/>
          <w:lang w:bidi="ar"/>
        </w:rPr>
        <w:t>1</w:t>
      </w:r>
      <w:r>
        <w:rPr>
          <w:rFonts w:ascii="仿宋" w:eastAsia="仿宋" w:hAnsi="仿宋" w:cs="仿宋" w:hint="eastAsia"/>
          <w:b/>
          <w:bCs/>
          <w:kern w:val="0"/>
          <w:sz w:val="28"/>
          <w:szCs w:val="28"/>
          <w:lang w:bidi="ar"/>
        </w:rPr>
        <w:t>）优化机构职能与发挥智库积极作用。</w:t>
      </w:r>
    </w:p>
    <w:p w:rsidR="009A0F13" w:rsidRDefault="00E709EE">
      <w:pPr>
        <w:widowControl/>
        <w:ind w:firstLineChars="200" w:firstLine="560"/>
        <w:jc w:val="left"/>
      </w:pPr>
      <w:r>
        <w:rPr>
          <w:rFonts w:ascii="仿宋" w:eastAsia="仿宋" w:hAnsi="仿宋" w:cs="仿宋" w:hint="eastAsia"/>
          <w:kern w:val="0"/>
          <w:sz w:val="28"/>
          <w:szCs w:val="28"/>
          <w:lang w:bidi="ar"/>
        </w:rPr>
        <w:t>智库围绕鲁迅美术学院建筑艺术设计学院设置的创新实践教育基地，充分建立校地、校企、校校间的联合平台，从学术交流、人才培养、成果转化等多方面，实现积极发挥智库作用，根据国家和辽宁</w:t>
      </w:r>
      <w:r>
        <w:rPr>
          <w:rFonts w:ascii="仿宋" w:eastAsia="仿宋" w:hAnsi="仿宋" w:cs="仿宋" w:hint="eastAsia"/>
          <w:kern w:val="0"/>
          <w:sz w:val="28"/>
          <w:szCs w:val="28"/>
          <w:lang w:bidi="ar"/>
        </w:rPr>
        <w:lastRenderedPageBreak/>
        <w:t>省重大需求导向，确立研究选题、咨政建言、学术论坛等智库活动内容，保证对智库起到支撑作用的各实体机构都能够持续地开展活动。</w:t>
      </w:r>
    </w:p>
    <w:p w:rsidR="009A0F13" w:rsidRDefault="00E709EE">
      <w:pPr>
        <w:widowControl/>
        <w:ind w:firstLineChars="200" w:firstLine="562"/>
        <w:jc w:val="left"/>
        <w:rPr>
          <w:rFonts w:ascii="仿宋" w:eastAsia="仿宋" w:hAnsi="仿宋" w:cs="仿宋"/>
          <w:b/>
          <w:bCs/>
          <w:kern w:val="0"/>
          <w:sz w:val="28"/>
          <w:szCs w:val="28"/>
          <w:lang w:bidi="ar"/>
        </w:rPr>
      </w:pPr>
      <w:r>
        <w:rPr>
          <w:rFonts w:ascii="仿宋" w:eastAsia="仿宋" w:hAnsi="仿宋" w:cs="仿宋" w:hint="eastAsia"/>
          <w:b/>
          <w:bCs/>
          <w:kern w:val="0"/>
          <w:sz w:val="28"/>
          <w:szCs w:val="28"/>
          <w:lang w:bidi="ar"/>
        </w:rPr>
        <w:t>（</w:t>
      </w:r>
      <w:r>
        <w:rPr>
          <w:rFonts w:ascii="仿宋" w:eastAsia="仿宋" w:hAnsi="仿宋" w:cs="仿宋" w:hint="eastAsia"/>
          <w:b/>
          <w:bCs/>
          <w:kern w:val="0"/>
          <w:sz w:val="28"/>
          <w:szCs w:val="28"/>
          <w:lang w:bidi="ar"/>
        </w:rPr>
        <w:t>2</w:t>
      </w:r>
      <w:r>
        <w:rPr>
          <w:rFonts w:ascii="仿宋" w:eastAsia="仿宋" w:hAnsi="仿宋" w:cs="仿宋" w:hint="eastAsia"/>
          <w:b/>
          <w:bCs/>
          <w:kern w:val="0"/>
          <w:sz w:val="28"/>
          <w:szCs w:val="28"/>
          <w:lang w:bidi="ar"/>
        </w:rPr>
        <w:t>）充分保障良好的基础建设条件。</w:t>
      </w:r>
    </w:p>
    <w:p w:rsidR="009A0F13" w:rsidRDefault="00E709EE">
      <w:pPr>
        <w:widowControl/>
        <w:ind w:firstLineChars="200" w:firstLine="560"/>
        <w:jc w:val="left"/>
      </w:pPr>
      <w:r>
        <w:rPr>
          <w:rFonts w:ascii="仿宋" w:eastAsia="仿宋" w:hAnsi="仿宋" w:cs="仿宋" w:hint="eastAsia"/>
          <w:kern w:val="0"/>
          <w:sz w:val="28"/>
          <w:szCs w:val="28"/>
          <w:lang w:bidi="ar"/>
        </w:rPr>
        <w:t>在原有的智库办公场地和运行费用的基础上，继续改善智库的办公场地和提升智库的办公环</w:t>
      </w:r>
      <w:r>
        <w:rPr>
          <w:rFonts w:ascii="仿宋" w:eastAsia="仿宋" w:hAnsi="仿宋" w:cs="仿宋" w:hint="eastAsia"/>
          <w:kern w:val="0"/>
          <w:sz w:val="28"/>
          <w:szCs w:val="28"/>
          <w:lang w:bidi="ar"/>
        </w:rPr>
        <w:t>境，充分利用场地开展学术交流、设计创新、教学互动等内容，保证智库能够持续健康地发展运行，未来三年内智库每年必要的运行经费达到</w:t>
      </w:r>
      <w:r>
        <w:rPr>
          <w:rFonts w:ascii="仿宋" w:eastAsia="仿宋" w:hAnsi="仿宋" w:cs="仿宋" w:hint="eastAsia"/>
          <w:kern w:val="0"/>
          <w:sz w:val="28"/>
          <w:szCs w:val="28"/>
          <w:lang w:bidi="ar"/>
        </w:rPr>
        <w:t xml:space="preserve"> 10 </w:t>
      </w:r>
      <w:r>
        <w:rPr>
          <w:rFonts w:ascii="仿宋" w:eastAsia="仿宋" w:hAnsi="仿宋" w:cs="仿宋" w:hint="eastAsia"/>
          <w:kern w:val="0"/>
          <w:sz w:val="28"/>
          <w:szCs w:val="28"/>
          <w:lang w:bidi="ar"/>
        </w:rPr>
        <w:t>万元以上；充分发挥智库负责人的引领作用，组织开展每半年的智库专家咨询会，选定好每年度的研究选题，有针对性地展开目标明确的决策咨询研究；开展智库的数字化基础建设，在原有的通过项目课题、研究报告、咨政报告等方式公布成果之外，推进智库信息发布平台建设，与学校之库同步发挥其作用，加强对外宣传，不断扩大智库的影响力，提升专业智库的品牌力。</w:t>
      </w:r>
      <w:r>
        <w:rPr>
          <w:rFonts w:ascii="仿宋" w:eastAsia="仿宋" w:hAnsi="仿宋" w:cs="仿宋" w:hint="eastAsia"/>
          <w:kern w:val="0"/>
          <w:sz w:val="28"/>
          <w:szCs w:val="28"/>
          <w:lang w:bidi="ar"/>
        </w:rPr>
        <w:t xml:space="preserve"> </w:t>
      </w:r>
    </w:p>
    <w:p w:rsidR="009A0F13" w:rsidRDefault="00E709EE">
      <w:pPr>
        <w:widowControl/>
        <w:ind w:firstLineChars="200" w:firstLine="562"/>
        <w:jc w:val="left"/>
        <w:rPr>
          <w:rFonts w:ascii="仿宋" w:eastAsia="仿宋" w:hAnsi="仿宋" w:cs="仿宋"/>
          <w:b/>
          <w:bCs/>
          <w:kern w:val="0"/>
          <w:sz w:val="28"/>
          <w:szCs w:val="28"/>
          <w:lang w:bidi="ar"/>
        </w:rPr>
      </w:pPr>
      <w:r>
        <w:rPr>
          <w:rFonts w:ascii="仿宋" w:eastAsia="仿宋" w:hAnsi="仿宋" w:cs="仿宋" w:hint="eastAsia"/>
          <w:b/>
          <w:bCs/>
          <w:kern w:val="0"/>
          <w:sz w:val="28"/>
          <w:szCs w:val="28"/>
          <w:lang w:bidi="ar"/>
        </w:rPr>
        <w:t>（</w:t>
      </w:r>
      <w:r>
        <w:rPr>
          <w:rFonts w:ascii="仿宋" w:eastAsia="仿宋" w:hAnsi="仿宋" w:cs="仿宋" w:hint="eastAsia"/>
          <w:b/>
          <w:bCs/>
          <w:kern w:val="0"/>
          <w:sz w:val="28"/>
          <w:szCs w:val="28"/>
          <w:lang w:bidi="ar"/>
        </w:rPr>
        <w:t>3</w:t>
      </w:r>
      <w:r>
        <w:rPr>
          <w:rFonts w:ascii="仿宋" w:eastAsia="仿宋" w:hAnsi="仿宋" w:cs="仿宋" w:hint="eastAsia"/>
          <w:b/>
          <w:bCs/>
          <w:kern w:val="0"/>
          <w:sz w:val="28"/>
          <w:szCs w:val="28"/>
          <w:lang w:bidi="ar"/>
        </w:rPr>
        <w:t>）继续推进对外交流合作建设工作。</w:t>
      </w:r>
    </w:p>
    <w:p w:rsidR="009A0F13" w:rsidRDefault="00E709EE">
      <w:pPr>
        <w:widowControl/>
        <w:ind w:firstLineChars="200" w:firstLine="560"/>
        <w:jc w:val="left"/>
      </w:pPr>
      <w:r>
        <w:rPr>
          <w:rFonts w:ascii="仿宋" w:eastAsia="仿宋" w:hAnsi="仿宋" w:cs="仿宋" w:hint="eastAsia"/>
          <w:kern w:val="0"/>
          <w:sz w:val="28"/>
          <w:szCs w:val="28"/>
          <w:lang w:bidi="ar"/>
        </w:rPr>
        <w:t>充分利用</w:t>
      </w:r>
      <w:r>
        <w:rPr>
          <w:rFonts w:ascii="仿宋" w:eastAsia="仿宋" w:hAnsi="仿宋" w:cs="仿宋" w:hint="eastAsia"/>
          <w:kern w:val="0"/>
          <w:sz w:val="28"/>
          <w:szCs w:val="28"/>
          <w:lang w:bidi="ar"/>
        </w:rPr>
        <w:t>在智库现有的校内外专家顾问团队的资源，扩大建立国内外学术交流的平台，与国内外高水平智库建立起良好的合作关系，力争到</w:t>
      </w:r>
      <w:r>
        <w:rPr>
          <w:rFonts w:ascii="仿宋" w:eastAsia="仿宋" w:hAnsi="仿宋" w:cs="仿宋" w:hint="eastAsia"/>
          <w:kern w:val="0"/>
          <w:sz w:val="28"/>
          <w:szCs w:val="28"/>
          <w:lang w:bidi="ar"/>
        </w:rPr>
        <w:t xml:space="preserve"> 2025 </w:t>
      </w:r>
      <w:r>
        <w:rPr>
          <w:rFonts w:ascii="仿宋" w:eastAsia="仿宋" w:hAnsi="仿宋" w:cs="仿宋" w:hint="eastAsia"/>
          <w:kern w:val="0"/>
          <w:sz w:val="28"/>
          <w:szCs w:val="28"/>
          <w:lang w:bidi="ar"/>
        </w:rPr>
        <w:t>年更新聘任</w:t>
      </w:r>
      <w:r>
        <w:rPr>
          <w:rFonts w:ascii="仿宋" w:eastAsia="仿宋" w:hAnsi="仿宋" w:cs="仿宋" w:hint="eastAsia"/>
          <w:kern w:val="0"/>
          <w:sz w:val="28"/>
          <w:szCs w:val="28"/>
          <w:lang w:bidi="ar"/>
        </w:rPr>
        <w:t xml:space="preserve"> 2-3 </w:t>
      </w:r>
      <w:r>
        <w:rPr>
          <w:rFonts w:ascii="仿宋" w:eastAsia="仿宋" w:hAnsi="仿宋" w:cs="仿宋" w:hint="eastAsia"/>
          <w:kern w:val="0"/>
          <w:sz w:val="28"/>
          <w:szCs w:val="28"/>
          <w:lang w:bidi="ar"/>
        </w:rPr>
        <w:t>名国外知名专家作为智库顾问，指导智库开展相关研究工作；并且建立相应的国内外合作平台与合作项目，从教学发展到智库建设，形成全方位、多元化资源的渠道。</w:t>
      </w:r>
      <w:r>
        <w:rPr>
          <w:rFonts w:ascii="仿宋" w:eastAsia="仿宋" w:hAnsi="仿宋" w:cs="仿宋" w:hint="eastAsia"/>
          <w:kern w:val="0"/>
          <w:sz w:val="28"/>
          <w:szCs w:val="28"/>
          <w:lang w:bidi="ar"/>
        </w:rPr>
        <w:t xml:space="preserve"> </w:t>
      </w:r>
    </w:p>
    <w:p w:rsidR="009A0F13" w:rsidRDefault="00E709EE">
      <w:pPr>
        <w:widowControl/>
        <w:ind w:firstLineChars="200" w:firstLine="562"/>
        <w:jc w:val="left"/>
      </w:pPr>
      <w:r>
        <w:rPr>
          <w:rFonts w:ascii="仿宋" w:eastAsia="仿宋" w:hAnsi="仿宋" w:cs="仿宋"/>
          <w:b/>
          <w:bCs/>
          <w:kern w:val="0"/>
          <w:sz w:val="28"/>
          <w:szCs w:val="28"/>
          <w:lang w:bidi="ar"/>
        </w:rPr>
        <w:t>2</w:t>
      </w:r>
      <w:r>
        <w:rPr>
          <w:rFonts w:ascii="仿宋" w:eastAsia="仿宋" w:hAnsi="仿宋" w:cs="仿宋" w:hint="eastAsia"/>
          <w:b/>
          <w:bCs/>
          <w:kern w:val="0"/>
          <w:sz w:val="28"/>
          <w:szCs w:val="28"/>
          <w:lang w:bidi="ar"/>
        </w:rPr>
        <w:t>.</w:t>
      </w:r>
      <w:r>
        <w:rPr>
          <w:rFonts w:ascii="仿宋" w:eastAsia="仿宋" w:hAnsi="仿宋" w:cs="仿宋" w:hint="eastAsia"/>
          <w:b/>
          <w:bCs/>
          <w:kern w:val="0"/>
          <w:sz w:val="28"/>
          <w:szCs w:val="28"/>
          <w:lang w:bidi="ar"/>
        </w:rPr>
        <w:t>队伍建设方面</w:t>
      </w:r>
      <w:r>
        <w:rPr>
          <w:rFonts w:ascii="仿宋" w:eastAsia="仿宋" w:hAnsi="仿宋" w:cs="仿宋" w:hint="eastAsia"/>
          <w:b/>
          <w:bCs/>
          <w:kern w:val="0"/>
          <w:sz w:val="28"/>
          <w:szCs w:val="28"/>
          <w:lang w:bidi="ar"/>
        </w:rPr>
        <w:t xml:space="preserve"> </w:t>
      </w:r>
    </w:p>
    <w:p w:rsidR="009A0F13" w:rsidRDefault="00E709EE">
      <w:pPr>
        <w:widowControl/>
        <w:ind w:firstLineChars="200" w:firstLine="562"/>
        <w:jc w:val="left"/>
        <w:rPr>
          <w:rFonts w:ascii="仿宋" w:eastAsia="仿宋" w:hAnsi="仿宋" w:cs="仿宋"/>
          <w:b/>
          <w:bCs/>
          <w:kern w:val="0"/>
          <w:sz w:val="28"/>
          <w:szCs w:val="28"/>
          <w:lang w:bidi="ar"/>
        </w:rPr>
      </w:pPr>
      <w:r>
        <w:rPr>
          <w:rFonts w:ascii="仿宋" w:eastAsia="仿宋" w:hAnsi="仿宋" w:cs="仿宋" w:hint="eastAsia"/>
          <w:b/>
          <w:bCs/>
          <w:kern w:val="0"/>
          <w:sz w:val="28"/>
          <w:szCs w:val="28"/>
          <w:lang w:bidi="ar"/>
        </w:rPr>
        <w:t>（</w:t>
      </w:r>
      <w:r>
        <w:rPr>
          <w:rFonts w:ascii="仿宋" w:eastAsia="仿宋" w:hAnsi="仿宋" w:cs="仿宋" w:hint="eastAsia"/>
          <w:b/>
          <w:bCs/>
          <w:kern w:val="0"/>
          <w:sz w:val="28"/>
          <w:szCs w:val="28"/>
          <w:lang w:bidi="ar"/>
        </w:rPr>
        <w:t>1</w:t>
      </w:r>
      <w:r>
        <w:rPr>
          <w:rFonts w:ascii="仿宋" w:eastAsia="仿宋" w:hAnsi="仿宋" w:cs="仿宋" w:hint="eastAsia"/>
          <w:b/>
          <w:bCs/>
          <w:kern w:val="0"/>
          <w:sz w:val="28"/>
          <w:szCs w:val="28"/>
          <w:lang w:bidi="ar"/>
        </w:rPr>
        <w:t>）推进和完成智库成员的新老更替。</w:t>
      </w:r>
    </w:p>
    <w:p w:rsidR="009A0F13" w:rsidRDefault="00E709EE">
      <w:pPr>
        <w:widowControl/>
        <w:ind w:firstLineChars="200" w:firstLine="560"/>
        <w:jc w:val="left"/>
      </w:pPr>
      <w:r>
        <w:rPr>
          <w:rFonts w:ascii="仿宋" w:eastAsia="仿宋" w:hAnsi="仿宋" w:cs="仿宋" w:hint="eastAsia"/>
          <w:kern w:val="0"/>
          <w:sz w:val="28"/>
          <w:szCs w:val="28"/>
          <w:lang w:bidi="ar"/>
        </w:rPr>
        <w:t xml:space="preserve">2023 </w:t>
      </w:r>
      <w:r>
        <w:rPr>
          <w:rFonts w:ascii="仿宋" w:eastAsia="仿宋" w:hAnsi="仿宋" w:cs="仿宋" w:hint="eastAsia"/>
          <w:kern w:val="0"/>
          <w:sz w:val="28"/>
          <w:szCs w:val="28"/>
          <w:lang w:bidi="ar"/>
        </w:rPr>
        <w:t>年底之前完成智库成员调整，形成合理优质的智库成员团队，加</w:t>
      </w:r>
      <w:r>
        <w:rPr>
          <w:rFonts w:ascii="仿宋" w:eastAsia="仿宋" w:hAnsi="仿宋" w:cs="仿宋" w:hint="eastAsia"/>
          <w:kern w:val="0"/>
          <w:sz w:val="28"/>
          <w:szCs w:val="28"/>
          <w:lang w:bidi="ar"/>
        </w:rPr>
        <w:t>40</w:t>
      </w:r>
      <w:r>
        <w:rPr>
          <w:rFonts w:ascii="仿宋" w:eastAsia="仿宋" w:hAnsi="仿宋" w:cs="仿宋" w:hint="eastAsia"/>
          <w:kern w:val="0"/>
          <w:sz w:val="28"/>
          <w:szCs w:val="28"/>
          <w:lang w:bidi="ar"/>
        </w:rPr>
        <w:t>岁以下优秀人才的引入，保障智库在新周期的人才储备；</w:t>
      </w:r>
      <w:r>
        <w:rPr>
          <w:rFonts w:ascii="仿宋" w:eastAsia="仿宋" w:hAnsi="仿宋" w:cs="仿宋" w:hint="eastAsia"/>
          <w:kern w:val="0"/>
          <w:sz w:val="28"/>
          <w:szCs w:val="28"/>
          <w:lang w:bidi="ar"/>
        </w:rPr>
        <w:lastRenderedPageBreak/>
        <w:t>继续依托从智库成员中精选的</w:t>
      </w:r>
      <w:r>
        <w:rPr>
          <w:rFonts w:ascii="仿宋" w:eastAsia="仿宋" w:hAnsi="仿宋" w:cs="仿宋" w:hint="eastAsia"/>
          <w:kern w:val="0"/>
          <w:sz w:val="28"/>
          <w:szCs w:val="28"/>
          <w:lang w:bidi="ar"/>
        </w:rPr>
        <w:t xml:space="preserve"> 20</w:t>
      </w:r>
      <w:r>
        <w:rPr>
          <w:rFonts w:ascii="仿宋" w:eastAsia="仿宋" w:hAnsi="仿宋" w:cs="仿宋" w:hint="eastAsia"/>
          <w:kern w:val="0"/>
          <w:sz w:val="28"/>
          <w:szCs w:val="28"/>
          <w:lang w:bidi="ar"/>
        </w:rPr>
        <w:t>人左右的智库核心团队，针对国家和省内近期亟需解决的相关问题展开研究，每年保证提交</w:t>
      </w:r>
      <w:r>
        <w:rPr>
          <w:rFonts w:ascii="仿宋" w:eastAsia="仿宋" w:hAnsi="仿宋" w:cs="仿宋" w:hint="eastAsia"/>
          <w:kern w:val="0"/>
          <w:sz w:val="28"/>
          <w:szCs w:val="28"/>
          <w:lang w:bidi="ar"/>
        </w:rPr>
        <w:t xml:space="preserve"> 3 </w:t>
      </w:r>
      <w:r>
        <w:rPr>
          <w:rFonts w:ascii="仿宋" w:eastAsia="仿宋" w:hAnsi="仿宋" w:cs="仿宋" w:hint="eastAsia"/>
          <w:kern w:val="0"/>
          <w:sz w:val="28"/>
          <w:szCs w:val="28"/>
          <w:lang w:bidi="ar"/>
        </w:rPr>
        <w:t>份以上的咨政建言报告，争取获得相关领导的批示。</w:t>
      </w:r>
      <w:r>
        <w:rPr>
          <w:rFonts w:ascii="仿宋" w:eastAsia="仿宋" w:hAnsi="仿宋" w:cs="仿宋" w:hint="eastAsia"/>
          <w:kern w:val="0"/>
          <w:sz w:val="28"/>
          <w:szCs w:val="28"/>
          <w:lang w:bidi="ar"/>
        </w:rPr>
        <w:t xml:space="preserve"> </w:t>
      </w:r>
    </w:p>
    <w:p w:rsidR="009A0F13" w:rsidRDefault="00E709EE">
      <w:pPr>
        <w:widowControl/>
        <w:ind w:firstLineChars="200" w:firstLine="562"/>
        <w:jc w:val="left"/>
        <w:rPr>
          <w:rFonts w:ascii="仿宋" w:eastAsia="仿宋" w:hAnsi="仿宋" w:cs="仿宋"/>
          <w:b/>
          <w:bCs/>
          <w:kern w:val="0"/>
          <w:sz w:val="28"/>
          <w:szCs w:val="28"/>
          <w:lang w:bidi="ar"/>
        </w:rPr>
      </w:pPr>
      <w:r>
        <w:rPr>
          <w:rFonts w:ascii="仿宋" w:eastAsia="仿宋" w:hAnsi="仿宋" w:cs="仿宋" w:hint="eastAsia"/>
          <w:b/>
          <w:bCs/>
          <w:kern w:val="0"/>
          <w:sz w:val="28"/>
          <w:szCs w:val="28"/>
          <w:lang w:bidi="ar"/>
        </w:rPr>
        <w:t>（</w:t>
      </w:r>
      <w:r>
        <w:rPr>
          <w:rFonts w:ascii="仿宋" w:eastAsia="仿宋" w:hAnsi="仿宋" w:cs="仿宋" w:hint="eastAsia"/>
          <w:b/>
          <w:bCs/>
          <w:kern w:val="0"/>
          <w:sz w:val="28"/>
          <w:szCs w:val="28"/>
          <w:lang w:bidi="ar"/>
        </w:rPr>
        <w:t>2</w:t>
      </w:r>
      <w:r>
        <w:rPr>
          <w:rFonts w:ascii="仿宋" w:eastAsia="仿宋" w:hAnsi="仿宋" w:cs="仿宋" w:hint="eastAsia"/>
          <w:b/>
          <w:bCs/>
          <w:kern w:val="0"/>
          <w:sz w:val="28"/>
          <w:szCs w:val="28"/>
          <w:lang w:bidi="ar"/>
        </w:rPr>
        <w:t>）充分发挥人才流动机制的效力。</w:t>
      </w:r>
    </w:p>
    <w:p w:rsidR="009A0F13" w:rsidRDefault="00E709EE">
      <w:pPr>
        <w:widowControl/>
        <w:ind w:firstLineChars="200" w:firstLine="560"/>
        <w:jc w:val="left"/>
      </w:pPr>
      <w:r>
        <w:rPr>
          <w:rFonts w:ascii="仿宋" w:eastAsia="仿宋" w:hAnsi="仿宋" w:cs="仿宋" w:hint="eastAsia"/>
          <w:kern w:val="0"/>
          <w:sz w:val="28"/>
          <w:szCs w:val="28"/>
          <w:lang w:bidi="ar"/>
        </w:rPr>
        <w:t>为智库成员创造良好的人才流动条件，争取每年委派</w:t>
      </w:r>
      <w:r>
        <w:rPr>
          <w:rFonts w:ascii="仿宋" w:eastAsia="仿宋" w:hAnsi="仿宋" w:cs="仿宋" w:hint="eastAsia"/>
          <w:kern w:val="0"/>
          <w:sz w:val="28"/>
          <w:szCs w:val="28"/>
          <w:lang w:bidi="ar"/>
        </w:rPr>
        <w:t xml:space="preserve"> 1-2 </w:t>
      </w:r>
      <w:r>
        <w:rPr>
          <w:rFonts w:ascii="仿宋" w:eastAsia="仿宋" w:hAnsi="仿宋" w:cs="仿宋" w:hint="eastAsia"/>
          <w:kern w:val="0"/>
          <w:sz w:val="28"/>
          <w:szCs w:val="28"/>
          <w:lang w:bidi="ar"/>
        </w:rPr>
        <w:t>名智库成员到政府、企业等相关组织挂职锻炼，以灵活多样的方式聘请具有较高理论素养和实践经验的党政或企事业单位领导干部参与智库工作，通过</w:t>
      </w:r>
      <w:r>
        <w:rPr>
          <w:rFonts w:ascii="仿宋" w:eastAsia="仿宋" w:hAnsi="仿宋" w:cs="仿宋" w:hint="eastAsia"/>
          <w:kern w:val="0"/>
          <w:sz w:val="28"/>
          <w:szCs w:val="28"/>
          <w:lang w:bidi="ar"/>
        </w:rPr>
        <w:t>人才的双向流动，实现学校智库与政府、企事业单位的协同发展。</w:t>
      </w:r>
      <w:r>
        <w:rPr>
          <w:rFonts w:ascii="仿宋" w:eastAsia="仿宋" w:hAnsi="仿宋" w:cs="仿宋" w:hint="eastAsia"/>
          <w:kern w:val="0"/>
          <w:sz w:val="28"/>
          <w:szCs w:val="28"/>
          <w:lang w:bidi="ar"/>
        </w:rPr>
        <w:t xml:space="preserve"> </w:t>
      </w:r>
    </w:p>
    <w:p w:rsidR="009A0F13" w:rsidRDefault="00E709EE">
      <w:pPr>
        <w:widowControl/>
        <w:ind w:firstLineChars="200" w:firstLine="562"/>
        <w:jc w:val="left"/>
      </w:pPr>
      <w:r>
        <w:rPr>
          <w:rFonts w:ascii="仿宋" w:eastAsia="仿宋" w:hAnsi="仿宋" w:cs="仿宋" w:hint="eastAsia"/>
          <w:b/>
          <w:bCs/>
          <w:kern w:val="0"/>
          <w:sz w:val="28"/>
          <w:szCs w:val="28"/>
          <w:lang w:bidi="ar"/>
        </w:rPr>
        <w:t>3.</w:t>
      </w:r>
      <w:r>
        <w:rPr>
          <w:rFonts w:ascii="仿宋" w:eastAsia="仿宋" w:hAnsi="仿宋" w:cs="仿宋" w:hint="eastAsia"/>
          <w:b/>
          <w:bCs/>
          <w:kern w:val="0"/>
          <w:sz w:val="28"/>
          <w:szCs w:val="28"/>
          <w:lang w:bidi="ar"/>
        </w:rPr>
        <w:t>平台建设方面</w:t>
      </w:r>
      <w:r>
        <w:rPr>
          <w:rFonts w:ascii="仿宋" w:eastAsia="仿宋" w:hAnsi="仿宋" w:cs="仿宋" w:hint="eastAsia"/>
          <w:b/>
          <w:bCs/>
          <w:kern w:val="0"/>
          <w:sz w:val="28"/>
          <w:szCs w:val="28"/>
          <w:lang w:bidi="ar"/>
        </w:rPr>
        <w:t xml:space="preserve"> </w:t>
      </w:r>
    </w:p>
    <w:p w:rsidR="009A0F13" w:rsidRDefault="00E709EE">
      <w:pPr>
        <w:widowControl/>
        <w:ind w:firstLineChars="200" w:firstLine="562"/>
        <w:jc w:val="left"/>
        <w:rPr>
          <w:rFonts w:ascii="仿宋" w:eastAsia="仿宋" w:hAnsi="仿宋" w:cs="仿宋"/>
          <w:b/>
          <w:bCs/>
          <w:kern w:val="0"/>
          <w:sz w:val="28"/>
          <w:szCs w:val="28"/>
          <w:lang w:bidi="ar"/>
        </w:rPr>
      </w:pPr>
      <w:r>
        <w:rPr>
          <w:rFonts w:ascii="仿宋" w:eastAsia="仿宋" w:hAnsi="仿宋" w:cs="仿宋" w:hint="eastAsia"/>
          <w:b/>
          <w:bCs/>
          <w:kern w:val="0"/>
          <w:sz w:val="28"/>
          <w:szCs w:val="28"/>
          <w:lang w:bidi="ar"/>
        </w:rPr>
        <w:t>（</w:t>
      </w:r>
      <w:r>
        <w:rPr>
          <w:rFonts w:ascii="仿宋" w:eastAsia="仿宋" w:hAnsi="仿宋" w:cs="仿宋" w:hint="eastAsia"/>
          <w:b/>
          <w:bCs/>
          <w:kern w:val="0"/>
          <w:sz w:val="28"/>
          <w:szCs w:val="28"/>
          <w:lang w:bidi="ar"/>
        </w:rPr>
        <w:t>1</w:t>
      </w:r>
      <w:r>
        <w:rPr>
          <w:rFonts w:ascii="仿宋" w:eastAsia="仿宋" w:hAnsi="仿宋" w:cs="仿宋" w:hint="eastAsia"/>
          <w:b/>
          <w:bCs/>
          <w:kern w:val="0"/>
          <w:sz w:val="28"/>
          <w:szCs w:val="28"/>
          <w:lang w:bidi="ar"/>
        </w:rPr>
        <w:t>）继续提升智库的信息平台建设。</w:t>
      </w:r>
    </w:p>
    <w:p w:rsidR="009A0F13" w:rsidRDefault="00E709EE">
      <w:pPr>
        <w:widowControl/>
        <w:ind w:firstLineChars="200" w:firstLine="560"/>
        <w:jc w:val="left"/>
      </w:pPr>
      <w:r>
        <w:rPr>
          <w:rFonts w:ascii="仿宋" w:eastAsia="仿宋" w:hAnsi="仿宋" w:cs="仿宋" w:hint="eastAsia"/>
          <w:kern w:val="0"/>
          <w:sz w:val="28"/>
          <w:szCs w:val="28"/>
          <w:lang w:bidi="ar"/>
        </w:rPr>
        <w:t>建立智库的数字化信息平台的建设，在条件允许的情况下，争取推进与政府、行业组织等相关部门共享数据库资料，提升数据库和资料库的信息源，提升数据分析能力，持续跟进城市更新各方面建设，助力城市现代化发展。</w:t>
      </w:r>
      <w:r>
        <w:rPr>
          <w:rFonts w:ascii="仿宋" w:eastAsia="仿宋" w:hAnsi="仿宋" w:cs="仿宋" w:hint="eastAsia"/>
          <w:kern w:val="0"/>
          <w:sz w:val="28"/>
          <w:szCs w:val="28"/>
          <w:lang w:bidi="ar"/>
        </w:rPr>
        <w:t xml:space="preserve"> </w:t>
      </w:r>
    </w:p>
    <w:p w:rsidR="009A0F13" w:rsidRDefault="00E709EE">
      <w:pPr>
        <w:widowControl/>
        <w:ind w:firstLineChars="200" w:firstLine="562"/>
        <w:jc w:val="left"/>
        <w:rPr>
          <w:rFonts w:ascii="仿宋" w:eastAsia="仿宋" w:hAnsi="仿宋" w:cs="仿宋"/>
          <w:b/>
          <w:bCs/>
          <w:kern w:val="0"/>
          <w:sz w:val="28"/>
          <w:szCs w:val="28"/>
          <w:lang w:bidi="ar"/>
        </w:rPr>
      </w:pPr>
      <w:r>
        <w:rPr>
          <w:rFonts w:ascii="仿宋" w:eastAsia="仿宋" w:hAnsi="仿宋" w:cs="仿宋" w:hint="eastAsia"/>
          <w:b/>
          <w:bCs/>
          <w:kern w:val="0"/>
          <w:sz w:val="28"/>
          <w:szCs w:val="28"/>
          <w:lang w:bidi="ar"/>
        </w:rPr>
        <w:t>（</w:t>
      </w:r>
      <w:r>
        <w:rPr>
          <w:rFonts w:ascii="仿宋" w:eastAsia="仿宋" w:hAnsi="仿宋" w:cs="仿宋" w:hint="eastAsia"/>
          <w:b/>
          <w:bCs/>
          <w:kern w:val="0"/>
          <w:sz w:val="28"/>
          <w:szCs w:val="28"/>
          <w:lang w:bidi="ar"/>
        </w:rPr>
        <w:t>2</w:t>
      </w:r>
      <w:r>
        <w:rPr>
          <w:rFonts w:ascii="仿宋" w:eastAsia="仿宋" w:hAnsi="仿宋" w:cs="仿宋" w:hint="eastAsia"/>
          <w:b/>
          <w:bCs/>
          <w:kern w:val="0"/>
          <w:sz w:val="28"/>
          <w:szCs w:val="28"/>
          <w:lang w:bidi="ar"/>
        </w:rPr>
        <w:t>）打造自身的学术交流的品牌影响力。</w:t>
      </w:r>
    </w:p>
    <w:p w:rsidR="009A0F13" w:rsidRDefault="00E709EE">
      <w:pPr>
        <w:widowControl/>
        <w:ind w:firstLineChars="200" w:firstLine="560"/>
        <w:jc w:val="left"/>
      </w:pPr>
      <w:r>
        <w:rPr>
          <w:rFonts w:ascii="仿宋" w:eastAsia="仿宋" w:hAnsi="仿宋" w:cs="仿宋" w:hint="eastAsia"/>
          <w:kern w:val="0"/>
          <w:sz w:val="28"/>
          <w:szCs w:val="28"/>
          <w:lang w:bidi="ar"/>
        </w:rPr>
        <w:t>依托支撑智库的实体基地平台，搭建学术交流相关活动，每年举办</w:t>
      </w:r>
      <w:r>
        <w:rPr>
          <w:rFonts w:ascii="仿宋" w:eastAsia="仿宋" w:hAnsi="仿宋" w:cs="仿宋" w:hint="eastAsia"/>
          <w:kern w:val="0"/>
          <w:sz w:val="28"/>
          <w:szCs w:val="28"/>
          <w:lang w:bidi="ar"/>
        </w:rPr>
        <w:t xml:space="preserve"> 1 </w:t>
      </w:r>
      <w:r>
        <w:rPr>
          <w:rFonts w:ascii="仿宋" w:eastAsia="仿宋" w:hAnsi="仿宋" w:cs="仿宋" w:hint="eastAsia"/>
          <w:kern w:val="0"/>
          <w:sz w:val="28"/>
          <w:szCs w:val="28"/>
          <w:lang w:bidi="ar"/>
        </w:rPr>
        <w:t>场以上的有影响的文化艺术与城市更新设计相关的学术活动，通过活动汇聚各方力量，为文化强国建设</w:t>
      </w:r>
      <w:r>
        <w:rPr>
          <w:rFonts w:ascii="仿宋" w:eastAsia="仿宋" w:hAnsi="仿宋" w:cs="仿宋" w:hint="eastAsia"/>
          <w:kern w:val="0"/>
          <w:sz w:val="28"/>
          <w:szCs w:val="28"/>
          <w:lang w:bidi="ar"/>
        </w:rPr>
        <w:t>和辽宁城市文化发展建设建言献策，发挥智库的思想库和智囊团作用。</w:t>
      </w:r>
      <w:r>
        <w:rPr>
          <w:rFonts w:ascii="仿宋" w:eastAsia="仿宋" w:hAnsi="仿宋" w:cs="仿宋" w:hint="eastAsia"/>
          <w:kern w:val="0"/>
          <w:sz w:val="28"/>
          <w:szCs w:val="28"/>
          <w:lang w:bidi="ar"/>
        </w:rPr>
        <w:t xml:space="preserve"> </w:t>
      </w:r>
    </w:p>
    <w:p w:rsidR="009A0F13" w:rsidRDefault="00E709EE">
      <w:pPr>
        <w:widowControl/>
        <w:ind w:firstLineChars="200" w:firstLine="562"/>
        <w:jc w:val="left"/>
        <w:rPr>
          <w:rFonts w:ascii="仿宋" w:eastAsia="仿宋" w:hAnsi="仿宋" w:cs="仿宋"/>
          <w:b/>
          <w:bCs/>
          <w:kern w:val="0"/>
          <w:sz w:val="28"/>
          <w:szCs w:val="28"/>
          <w:lang w:bidi="ar"/>
        </w:rPr>
      </w:pPr>
      <w:r>
        <w:rPr>
          <w:rFonts w:ascii="仿宋" w:eastAsia="仿宋" w:hAnsi="仿宋" w:cs="仿宋" w:hint="eastAsia"/>
          <w:b/>
          <w:bCs/>
          <w:kern w:val="0"/>
          <w:sz w:val="28"/>
          <w:szCs w:val="28"/>
          <w:lang w:bidi="ar"/>
        </w:rPr>
        <w:t>（</w:t>
      </w:r>
      <w:r>
        <w:rPr>
          <w:rFonts w:ascii="仿宋" w:eastAsia="仿宋" w:hAnsi="仿宋" w:cs="仿宋" w:hint="eastAsia"/>
          <w:b/>
          <w:bCs/>
          <w:kern w:val="0"/>
          <w:sz w:val="28"/>
          <w:szCs w:val="28"/>
          <w:lang w:bidi="ar"/>
        </w:rPr>
        <w:t>3</w:t>
      </w:r>
      <w:r>
        <w:rPr>
          <w:rFonts w:ascii="仿宋" w:eastAsia="仿宋" w:hAnsi="仿宋" w:cs="仿宋" w:hint="eastAsia"/>
          <w:b/>
          <w:bCs/>
          <w:kern w:val="0"/>
          <w:sz w:val="28"/>
          <w:szCs w:val="28"/>
          <w:lang w:bidi="ar"/>
        </w:rPr>
        <w:t>）继续做好智库成果的发布和宣传推广工作。</w:t>
      </w:r>
    </w:p>
    <w:p w:rsidR="009A0F13" w:rsidRDefault="00E709EE">
      <w:pPr>
        <w:widowControl/>
        <w:ind w:firstLineChars="200" w:firstLine="560"/>
        <w:jc w:val="left"/>
      </w:pPr>
      <w:r>
        <w:rPr>
          <w:rFonts w:ascii="仿宋" w:eastAsia="仿宋" w:hAnsi="仿宋" w:cs="仿宋" w:hint="eastAsia"/>
          <w:kern w:val="0"/>
          <w:sz w:val="28"/>
          <w:szCs w:val="28"/>
          <w:lang w:bidi="ar"/>
        </w:rPr>
        <w:lastRenderedPageBreak/>
        <w:t>除了通过官方网络平台及时发布最新成果外，还要定期通过多渠道发表研究报告、论文等传统方式成果，将研究成果以比较稳固的方式累积和固定下来，同时要重视对外宣传推广，提升智库的品牌影响力；针对省内重大需求的研究成果，要及时形成咨政建言报告，定期向相关党政部门报送研究报告，每年保证要报送</w:t>
      </w:r>
      <w:r>
        <w:rPr>
          <w:rFonts w:ascii="仿宋" w:eastAsia="仿宋" w:hAnsi="仿宋" w:cs="仿宋" w:hint="eastAsia"/>
          <w:kern w:val="0"/>
          <w:sz w:val="28"/>
          <w:szCs w:val="28"/>
          <w:lang w:bidi="ar"/>
        </w:rPr>
        <w:t xml:space="preserve"> 3 </w:t>
      </w:r>
      <w:r>
        <w:rPr>
          <w:rFonts w:ascii="仿宋" w:eastAsia="仿宋" w:hAnsi="仿宋" w:cs="仿宋" w:hint="eastAsia"/>
          <w:kern w:val="0"/>
          <w:sz w:val="28"/>
          <w:szCs w:val="28"/>
          <w:lang w:bidi="ar"/>
        </w:rPr>
        <w:t>份以上的咨询报告。</w:t>
      </w:r>
      <w:r>
        <w:rPr>
          <w:rFonts w:ascii="仿宋" w:eastAsia="仿宋" w:hAnsi="仿宋" w:cs="仿宋" w:hint="eastAsia"/>
          <w:kern w:val="0"/>
          <w:sz w:val="28"/>
          <w:szCs w:val="28"/>
          <w:lang w:bidi="ar"/>
        </w:rPr>
        <w:t xml:space="preserve"> </w:t>
      </w:r>
    </w:p>
    <w:p w:rsidR="009A0F13" w:rsidRDefault="00E709EE">
      <w:pPr>
        <w:widowControl/>
        <w:ind w:firstLineChars="200" w:firstLine="562"/>
        <w:jc w:val="left"/>
      </w:pPr>
      <w:r>
        <w:rPr>
          <w:rFonts w:ascii="仿宋" w:eastAsia="仿宋" w:hAnsi="仿宋" w:cs="仿宋" w:hint="eastAsia"/>
          <w:b/>
          <w:bCs/>
          <w:kern w:val="0"/>
          <w:sz w:val="28"/>
          <w:szCs w:val="28"/>
          <w:lang w:bidi="ar"/>
        </w:rPr>
        <w:t>4.</w:t>
      </w:r>
      <w:r>
        <w:rPr>
          <w:rFonts w:ascii="仿宋" w:eastAsia="仿宋" w:hAnsi="仿宋" w:cs="仿宋" w:hint="eastAsia"/>
          <w:b/>
          <w:bCs/>
          <w:kern w:val="0"/>
          <w:sz w:val="28"/>
          <w:szCs w:val="28"/>
          <w:lang w:bidi="ar"/>
        </w:rPr>
        <w:t>组织管理方面</w:t>
      </w:r>
      <w:r>
        <w:rPr>
          <w:rFonts w:ascii="仿宋" w:eastAsia="仿宋" w:hAnsi="仿宋" w:cs="仿宋" w:hint="eastAsia"/>
          <w:b/>
          <w:bCs/>
          <w:kern w:val="0"/>
          <w:sz w:val="28"/>
          <w:szCs w:val="28"/>
          <w:lang w:bidi="ar"/>
        </w:rPr>
        <w:t xml:space="preserve"> </w:t>
      </w:r>
    </w:p>
    <w:p w:rsidR="009A0F13" w:rsidRDefault="00E709EE">
      <w:pPr>
        <w:widowControl/>
        <w:ind w:firstLineChars="200" w:firstLine="562"/>
        <w:jc w:val="left"/>
        <w:rPr>
          <w:rFonts w:ascii="仿宋" w:eastAsia="仿宋" w:hAnsi="仿宋" w:cs="仿宋"/>
          <w:b/>
          <w:bCs/>
          <w:kern w:val="0"/>
          <w:sz w:val="28"/>
          <w:szCs w:val="28"/>
          <w:lang w:bidi="ar"/>
        </w:rPr>
      </w:pPr>
      <w:r>
        <w:rPr>
          <w:rFonts w:ascii="仿宋" w:eastAsia="仿宋" w:hAnsi="仿宋" w:cs="仿宋" w:hint="eastAsia"/>
          <w:b/>
          <w:bCs/>
          <w:kern w:val="0"/>
          <w:sz w:val="28"/>
          <w:szCs w:val="28"/>
          <w:lang w:bidi="ar"/>
        </w:rPr>
        <w:t>（</w:t>
      </w:r>
      <w:r>
        <w:rPr>
          <w:rFonts w:ascii="仿宋" w:eastAsia="仿宋" w:hAnsi="仿宋" w:cs="仿宋" w:hint="eastAsia"/>
          <w:b/>
          <w:bCs/>
          <w:kern w:val="0"/>
          <w:sz w:val="28"/>
          <w:szCs w:val="28"/>
          <w:lang w:bidi="ar"/>
        </w:rPr>
        <w:t>1</w:t>
      </w:r>
      <w:r>
        <w:rPr>
          <w:rFonts w:ascii="仿宋" w:eastAsia="仿宋" w:hAnsi="仿宋" w:cs="仿宋" w:hint="eastAsia"/>
          <w:b/>
          <w:bCs/>
          <w:kern w:val="0"/>
          <w:sz w:val="28"/>
          <w:szCs w:val="28"/>
          <w:lang w:bidi="ar"/>
        </w:rPr>
        <w:t>）建立联合多元化的合作体制</w:t>
      </w:r>
    </w:p>
    <w:p w:rsidR="009A0F13" w:rsidRDefault="00E709EE">
      <w:pPr>
        <w:widowControl/>
        <w:ind w:firstLineChars="200" w:firstLine="560"/>
        <w:jc w:val="left"/>
      </w:pPr>
      <w:r>
        <w:rPr>
          <w:rFonts w:ascii="仿宋" w:eastAsia="仿宋" w:hAnsi="仿宋" w:cs="仿宋" w:hint="eastAsia"/>
          <w:kern w:val="0"/>
          <w:sz w:val="28"/>
          <w:szCs w:val="28"/>
          <w:lang w:bidi="ar"/>
        </w:rPr>
        <w:t>加强与相关部门的协同合作建设，加强原有合作基地与项目有序开展工作外，继续建立优质的合作项目，持续有效的扩展在某些研究课题上组建联合研究团队，协同合作完成研究课题。</w:t>
      </w:r>
      <w:r>
        <w:rPr>
          <w:rFonts w:ascii="仿宋" w:eastAsia="仿宋" w:hAnsi="仿宋" w:cs="仿宋" w:hint="eastAsia"/>
          <w:kern w:val="0"/>
          <w:sz w:val="28"/>
          <w:szCs w:val="28"/>
          <w:lang w:bidi="ar"/>
        </w:rPr>
        <w:t xml:space="preserve"> </w:t>
      </w:r>
    </w:p>
    <w:p w:rsidR="009A0F13" w:rsidRDefault="00E709EE">
      <w:pPr>
        <w:widowControl/>
        <w:ind w:firstLineChars="200" w:firstLine="562"/>
        <w:jc w:val="left"/>
        <w:rPr>
          <w:rFonts w:ascii="仿宋" w:eastAsia="仿宋" w:hAnsi="仿宋" w:cs="仿宋"/>
          <w:b/>
          <w:bCs/>
          <w:kern w:val="0"/>
          <w:sz w:val="28"/>
          <w:szCs w:val="28"/>
          <w:lang w:bidi="ar"/>
        </w:rPr>
      </w:pPr>
      <w:r>
        <w:rPr>
          <w:rFonts w:ascii="仿宋" w:eastAsia="仿宋" w:hAnsi="仿宋" w:cs="仿宋" w:hint="eastAsia"/>
          <w:b/>
          <w:bCs/>
          <w:kern w:val="0"/>
          <w:sz w:val="28"/>
          <w:szCs w:val="28"/>
          <w:lang w:bidi="ar"/>
        </w:rPr>
        <w:t>（</w:t>
      </w:r>
      <w:r>
        <w:rPr>
          <w:rFonts w:ascii="仿宋" w:eastAsia="仿宋" w:hAnsi="仿宋" w:cs="仿宋" w:hint="eastAsia"/>
          <w:b/>
          <w:bCs/>
          <w:kern w:val="0"/>
          <w:sz w:val="28"/>
          <w:szCs w:val="28"/>
          <w:lang w:bidi="ar"/>
        </w:rPr>
        <w:t>2</w:t>
      </w:r>
      <w:r>
        <w:rPr>
          <w:rFonts w:ascii="仿宋" w:eastAsia="仿宋" w:hAnsi="仿宋" w:cs="仿宋" w:hint="eastAsia"/>
          <w:b/>
          <w:bCs/>
          <w:kern w:val="0"/>
          <w:sz w:val="28"/>
          <w:szCs w:val="28"/>
          <w:lang w:bidi="ar"/>
        </w:rPr>
        <w:t>）提升智库评价体系</w:t>
      </w:r>
    </w:p>
    <w:p w:rsidR="009A0F13" w:rsidRDefault="00E709EE">
      <w:pPr>
        <w:widowControl/>
        <w:ind w:firstLineChars="200" w:firstLine="560"/>
        <w:jc w:val="left"/>
      </w:pPr>
      <w:r>
        <w:rPr>
          <w:rFonts w:ascii="仿宋" w:eastAsia="仿宋" w:hAnsi="仿宋" w:cs="仿宋" w:hint="eastAsia"/>
          <w:kern w:val="0"/>
          <w:sz w:val="28"/>
          <w:szCs w:val="28"/>
          <w:lang w:bidi="ar"/>
        </w:rPr>
        <w:t>继续完善和修订科研项目绩效评估办法，在科研评价导向上坚持质量第一，对产生良好社会效益、获得领导肯定性批示的智库成果给予经济和荣誉上的双重奖励，激励智库成员积极开展针对国家和辽宁近期重大需求的研究工作，帮助解决实际问题。</w:t>
      </w:r>
      <w:r>
        <w:rPr>
          <w:rFonts w:ascii="仿宋" w:eastAsia="仿宋" w:hAnsi="仿宋" w:cs="仿宋" w:hint="eastAsia"/>
          <w:kern w:val="0"/>
          <w:sz w:val="28"/>
          <w:szCs w:val="28"/>
          <w:lang w:bidi="ar"/>
        </w:rPr>
        <w:t xml:space="preserve"> </w:t>
      </w:r>
    </w:p>
    <w:p w:rsidR="009A0F13" w:rsidRDefault="00E709EE">
      <w:pPr>
        <w:widowControl/>
        <w:ind w:firstLineChars="200" w:firstLine="562"/>
        <w:jc w:val="left"/>
        <w:rPr>
          <w:rFonts w:ascii="仿宋" w:eastAsia="仿宋" w:hAnsi="仿宋" w:cs="仿宋"/>
          <w:b/>
          <w:bCs/>
          <w:kern w:val="0"/>
          <w:sz w:val="28"/>
          <w:szCs w:val="28"/>
          <w:lang w:bidi="ar"/>
        </w:rPr>
      </w:pPr>
      <w:r>
        <w:rPr>
          <w:rFonts w:ascii="仿宋" w:eastAsia="仿宋" w:hAnsi="仿宋" w:cs="仿宋" w:hint="eastAsia"/>
          <w:b/>
          <w:bCs/>
          <w:kern w:val="0"/>
          <w:sz w:val="28"/>
          <w:szCs w:val="28"/>
          <w:lang w:bidi="ar"/>
        </w:rPr>
        <w:t>（</w:t>
      </w:r>
      <w:r>
        <w:rPr>
          <w:rFonts w:ascii="仿宋" w:eastAsia="仿宋" w:hAnsi="仿宋" w:cs="仿宋" w:hint="eastAsia"/>
          <w:b/>
          <w:bCs/>
          <w:kern w:val="0"/>
          <w:sz w:val="28"/>
          <w:szCs w:val="28"/>
          <w:lang w:bidi="ar"/>
        </w:rPr>
        <w:t>3</w:t>
      </w:r>
      <w:r>
        <w:rPr>
          <w:rFonts w:ascii="仿宋" w:eastAsia="仿宋" w:hAnsi="仿宋" w:cs="仿宋" w:hint="eastAsia"/>
          <w:b/>
          <w:bCs/>
          <w:kern w:val="0"/>
          <w:sz w:val="28"/>
          <w:szCs w:val="28"/>
          <w:lang w:bidi="ar"/>
        </w:rPr>
        <w:t>）探索智库成果的有效转化机制。</w:t>
      </w:r>
    </w:p>
    <w:p w:rsidR="009A0F13" w:rsidRDefault="00E709EE">
      <w:pPr>
        <w:widowControl/>
        <w:ind w:firstLineChars="200" w:firstLine="560"/>
        <w:jc w:val="left"/>
      </w:pPr>
      <w:r>
        <w:rPr>
          <w:rFonts w:ascii="仿宋" w:eastAsia="仿宋" w:hAnsi="仿宋" w:cs="仿宋" w:hint="eastAsia"/>
          <w:kern w:val="0"/>
          <w:sz w:val="28"/>
          <w:szCs w:val="28"/>
          <w:lang w:bidi="ar"/>
        </w:rPr>
        <w:t>积极探索在文化艺术与城市更新方面成果的有效转化机制，做好城市更新</w:t>
      </w:r>
      <w:r>
        <w:rPr>
          <w:rFonts w:ascii="仿宋" w:eastAsia="仿宋" w:hAnsi="仿宋" w:cs="仿宋" w:hint="eastAsia"/>
          <w:kern w:val="0"/>
          <w:sz w:val="28"/>
          <w:szCs w:val="28"/>
          <w:lang w:bidi="ar"/>
        </w:rPr>
        <w:t>设计项目转化横向课题开展有效的设计成果转化。利用智库平台，依托教学、科研等资源组织团队完成相应的课题项目。</w:t>
      </w:r>
      <w:r>
        <w:rPr>
          <w:rFonts w:ascii="仿宋" w:eastAsia="仿宋" w:hAnsi="仿宋" w:cs="仿宋" w:hint="eastAsia"/>
          <w:kern w:val="0"/>
          <w:sz w:val="28"/>
          <w:szCs w:val="28"/>
          <w:lang w:bidi="ar"/>
        </w:rPr>
        <w:t xml:space="preserve"> </w:t>
      </w:r>
    </w:p>
    <w:p w:rsidR="009A0F13" w:rsidRDefault="00E709EE">
      <w:pPr>
        <w:ind w:left="640"/>
        <w:rPr>
          <w:rFonts w:ascii="宋体" w:hAnsi="宋体" w:cs="CESI黑体-GB2312"/>
          <w:b/>
          <w:sz w:val="30"/>
          <w:szCs w:val="30"/>
        </w:rPr>
      </w:pPr>
      <w:r>
        <w:rPr>
          <w:rFonts w:ascii="宋体" w:hAnsi="宋体" w:cs="CESI黑体-GB2312" w:hint="eastAsia"/>
          <w:b/>
          <w:sz w:val="30"/>
          <w:szCs w:val="30"/>
        </w:rPr>
        <w:t>（四）数字文化创意产业研发基地</w:t>
      </w:r>
    </w:p>
    <w:p w:rsidR="009A0F13" w:rsidRDefault="00E709EE">
      <w:pPr>
        <w:widowControl/>
        <w:ind w:firstLineChars="200" w:firstLine="560"/>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lastRenderedPageBreak/>
        <w:t>围绕机构建设、队伍建设、平台建设、组织管理以及特色项目等五个方面，数字文化创意产业研发基地设定了近中期任务、目标和未来发展规划，在接下来的建设过程中，智库将按照设定的任务和目标持续推进相关建设工作。</w:t>
      </w:r>
    </w:p>
    <w:p w:rsidR="009A0F13" w:rsidRDefault="00E709EE">
      <w:pPr>
        <w:widowControl/>
        <w:ind w:firstLineChars="200" w:firstLine="562"/>
        <w:rPr>
          <w:rFonts w:ascii="仿宋" w:eastAsia="仿宋" w:hAnsi="仿宋" w:cs="仿宋"/>
          <w:color w:val="000000"/>
          <w:kern w:val="0"/>
          <w:sz w:val="28"/>
          <w:szCs w:val="28"/>
          <w:lang w:bidi="ar"/>
        </w:rPr>
      </w:pPr>
      <w:r>
        <w:rPr>
          <w:rFonts w:ascii="仿宋" w:eastAsia="仿宋" w:hAnsi="仿宋" w:cs="仿宋" w:hint="eastAsia"/>
          <w:b/>
          <w:bCs/>
          <w:color w:val="000000"/>
          <w:kern w:val="0"/>
          <w:sz w:val="28"/>
          <w:szCs w:val="28"/>
          <w:lang w:bidi="ar"/>
        </w:rPr>
        <w:t>1.</w:t>
      </w:r>
      <w:r>
        <w:rPr>
          <w:rFonts w:ascii="仿宋" w:eastAsia="仿宋" w:hAnsi="仿宋" w:cs="仿宋" w:hint="eastAsia"/>
          <w:b/>
          <w:bCs/>
          <w:color w:val="000000"/>
          <w:kern w:val="0"/>
          <w:sz w:val="28"/>
          <w:szCs w:val="28"/>
          <w:lang w:bidi="ar"/>
        </w:rPr>
        <w:t>机构建设方面</w:t>
      </w:r>
      <w:r>
        <w:rPr>
          <w:rFonts w:ascii="仿宋" w:eastAsia="仿宋" w:hAnsi="仿宋" w:cs="仿宋" w:hint="eastAsia"/>
          <w:color w:val="000000"/>
          <w:kern w:val="0"/>
          <w:sz w:val="28"/>
          <w:szCs w:val="28"/>
          <w:lang w:bidi="ar"/>
        </w:rPr>
        <w:t xml:space="preserve"> </w:t>
      </w:r>
    </w:p>
    <w:p w:rsidR="009A0F13" w:rsidRDefault="00E709EE">
      <w:pPr>
        <w:widowControl/>
        <w:ind w:firstLineChars="200" w:firstLine="562"/>
        <w:rPr>
          <w:rFonts w:ascii="仿宋" w:eastAsia="仿宋" w:hAnsi="仿宋" w:cs="仿宋"/>
          <w:color w:val="000000"/>
          <w:kern w:val="0"/>
          <w:sz w:val="28"/>
          <w:szCs w:val="28"/>
          <w:lang w:bidi="ar"/>
        </w:rPr>
      </w:pPr>
      <w:r>
        <w:rPr>
          <w:rFonts w:ascii="仿宋" w:eastAsia="仿宋" w:hAnsi="仿宋" w:cs="仿宋" w:hint="eastAsia"/>
          <w:b/>
          <w:bCs/>
          <w:color w:val="000000"/>
          <w:kern w:val="0"/>
          <w:sz w:val="28"/>
          <w:szCs w:val="28"/>
          <w:lang w:bidi="ar"/>
        </w:rPr>
        <w:t>——继续优化和扩充智库实体支撑机构。</w:t>
      </w:r>
      <w:r>
        <w:rPr>
          <w:rFonts w:ascii="仿宋" w:eastAsia="仿宋" w:hAnsi="仿宋" w:cs="仿宋" w:hint="eastAsia"/>
          <w:color w:val="000000"/>
          <w:kern w:val="0"/>
          <w:sz w:val="28"/>
          <w:szCs w:val="28"/>
          <w:lang w:bidi="ar"/>
        </w:rPr>
        <w:t>依托辽宁公共文化建设研究基地、辽宁艺术理论与实践创新研究基地、辽宁文化创意产业校地研究院、辽宁中韩文化创意产业高层次教育合作中心等实体研究机构，根据国家和辽宁省重大需求导向，确立研究选题、咨政建言、学术论坛等智库活动内容，保证对智库起到支撑作用的各实体机构都能够持续地开展活动；在原有的支撑智库的实体机构的基础上，继续吸纳合适的实体机构加入智库，不断充实智库的实体支撑力量，力争到</w:t>
      </w:r>
      <w:r>
        <w:rPr>
          <w:rFonts w:ascii="仿宋" w:eastAsia="仿宋" w:hAnsi="仿宋" w:cs="仿宋" w:hint="eastAsia"/>
          <w:color w:val="000000"/>
          <w:kern w:val="0"/>
          <w:sz w:val="28"/>
          <w:szCs w:val="28"/>
          <w:lang w:bidi="ar"/>
        </w:rPr>
        <w:t>2025</w:t>
      </w:r>
      <w:r>
        <w:rPr>
          <w:rFonts w:ascii="仿宋" w:eastAsia="仿宋" w:hAnsi="仿宋" w:cs="仿宋" w:hint="eastAsia"/>
          <w:color w:val="000000"/>
          <w:kern w:val="0"/>
          <w:sz w:val="28"/>
          <w:szCs w:val="28"/>
          <w:lang w:bidi="ar"/>
        </w:rPr>
        <w:t>年实体支撑机构达到</w:t>
      </w:r>
      <w:r>
        <w:rPr>
          <w:rFonts w:ascii="仿宋" w:eastAsia="仿宋" w:hAnsi="仿宋" w:cs="仿宋" w:hint="eastAsia"/>
          <w:color w:val="000000"/>
          <w:kern w:val="0"/>
          <w:sz w:val="28"/>
          <w:szCs w:val="28"/>
          <w:lang w:bidi="ar"/>
        </w:rPr>
        <w:t>5</w:t>
      </w:r>
      <w:r>
        <w:rPr>
          <w:rFonts w:ascii="仿宋" w:eastAsia="仿宋" w:hAnsi="仿宋" w:cs="仿宋" w:hint="eastAsia"/>
          <w:color w:val="000000"/>
          <w:kern w:val="0"/>
          <w:sz w:val="28"/>
          <w:szCs w:val="28"/>
          <w:lang w:bidi="ar"/>
        </w:rPr>
        <w:t>个左右。</w:t>
      </w:r>
    </w:p>
    <w:p w:rsidR="009A0F13" w:rsidRDefault="00E709EE">
      <w:pPr>
        <w:widowControl/>
        <w:ind w:firstLineChars="200" w:firstLine="562"/>
        <w:rPr>
          <w:rFonts w:ascii="仿宋" w:eastAsia="仿宋" w:hAnsi="仿宋" w:cs="仿宋"/>
          <w:color w:val="000000"/>
          <w:kern w:val="0"/>
          <w:sz w:val="28"/>
          <w:szCs w:val="28"/>
          <w:lang w:bidi="ar"/>
        </w:rPr>
      </w:pPr>
      <w:r>
        <w:rPr>
          <w:rFonts w:ascii="仿宋" w:eastAsia="仿宋" w:hAnsi="仿宋" w:cs="仿宋" w:hint="eastAsia"/>
          <w:b/>
          <w:bCs/>
          <w:color w:val="000000"/>
          <w:kern w:val="0"/>
          <w:sz w:val="28"/>
          <w:szCs w:val="28"/>
          <w:lang w:bidi="ar"/>
        </w:rPr>
        <w:t>——充分保障良好的基础建设条件。</w:t>
      </w:r>
      <w:r>
        <w:rPr>
          <w:rFonts w:ascii="仿宋" w:eastAsia="仿宋" w:hAnsi="仿宋" w:cs="仿宋" w:hint="eastAsia"/>
          <w:color w:val="000000"/>
          <w:kern w:val="0"/>
          <w:sz w:val="28"/>
          <w:szCs w:val="28"/>
          <w:lang w:bidi="ar"/>
        </w:rPr>
        <w:t>在原有的智库办公场地和运行费用的基础上，继续改善智库的办公场地</w:t>
      </w:r>
      <w:r>
        <w:rPr>
          <w:rFonts w:ascii="仿宋" w:eastAsia="仿宋" w:hAnsi="仿宋" w:cs="仿宋" w:hint="eastAsia"/>
          <w:color w:val="000000"/>
          <w:kern w:val="0"/>
          <w:sz w:val="28"/>
          <w:szCs w:val="28"/>
          <w:lang w:bidi="ar"/>
        </w:rPr>
        <w:t>和提升智库的办公环境，持续加大智库运行经费的投入力度，保证智库能够持续健康地发展运行，力争到</w:t>
      </w:r>
      <w:r>
        <w:rPr>
          <w:rFonts w:ascii="仿宋" w:eastAsia="仿宋" w:hAnsi="仿宋" w:cs="仿宋" w:hint="eastAsia"/>
          <w:color w:val="000000"/>
          <w:kern w:val="0"/>
          <w:sz w:val="28"/>
          <w:szCs w:val="28"/>
          <w:lang w:bidi="ar"/>
        </w:rPr>
        <w:t xml:space="preserve"> 2025 </w:t>
      </w:r>
      <w:r>
        <w:rPr>
          <w:rFonts w:ascii="仿宋" w:eastAsia="仿宋" w:hAnsi="仿宋" w:cs="仿宋" w:hint="eastAsia"/>
          <w:color w:val="000000"/>
          <w:kern w:val="0"/>
          <w:sz w:val="28"/>
          <w:szCs w:val="28"/>
          <w:lang w:bidi="ar"/>
        </w:rPr>
        <w:t>年智库每年必要的运行经费达到</w:t>
      </w:r>
      <w:r>
        <w:rPr>
          <w:rFonts w:ascii="仿宋" w:eastAsia="仿宋" w:hAnsi="仿宋" w:cs="仿宋" w:hint="eastAsia"/>
          <w:color w:val="000000"/>
          <w:kern w:val="0"/>
          <w:sz w:val="28"/>
          <w:szCs w:val="28"/>
          <w:lang w:bidi="ar"/>
        </w:rPr>
        <w:t xml:space="preserve"> 20 </w:t>
      </w:r>
      <w:r>
        <w:rPr>
          <w:rFonts w:ascii="仿宋" w:eastAsia="仿宋" w:hAnsi="仿宋" w:cs="仿宋" w:hint="eastAsia"/>
          <w:color w:val="000000"/>
          <w:kern w:val="0"/>
          <w:sz w:val="28"/>
          <w:szCs w:val="28"/>
          <w:lang w:bidi="ar"/>
        </w:rPr>
        <w:t>万元以上；充分发挥智库负责人的引领作用，利用好智库负责人的学术影响力和社会影响力，发挥智库负责人视野开阔、熟悉情况、掌握政策的优势，选定好每年度的研究选题，有针对性地展开目标明确的决策咨询研究；不断提升和优化智库的数字化基础建设，在原有的通过论坛文集、研究报告、设计服务等方式公布成果之外，继续推进智库官方信息发布</w:t>
      </w:r>
      <w:r>
        <w:rPr>
          <w:rFonts w:ascii="仿宋" w:eastAsia="仿宋" w:hAnsi="仿宋" w:cs="仿宋" w:hint="eastAsia"/>
          <w:color w:val="000000"/>
          <w:kern w:val="0"/>
          <w:sz w:val="28"/>
          <w:szCs w:val="28"/>
          <w:lang w:bidi="ar"/>
        </w:rPr>
        <w:lastRenderedPageBreak/>
        <w:t>平台建设，及时向社会公布智库取得的最新成果，加强对外宣传，</w:t>
      </w:r>
      <w:r>
        <w:rPr>
          <w:rFonts w:ascii="仿宋" w:eastAsia="仿宋" w:hAnsi="仿宋" w:cs="仿宋" w:hint="eastAsia"/>
          <w:color w:val="000000"/>
          <w:kern w:val="0"/>
          <w:sz w:val="28"/>
          <w:szCs w:val="28"/>
          <w:lang w:bidi="ar"/>
        </w:rPr>
        <w:t>不断扩大智库的影响力，提升智库的品牌力。</w:t>
      </w:r>
    </w:p>
    <w:p w:rsidR="009A0F13" w:rsidRDefault="00E709EE">
      <w:pPr>
        <w:widowControl/>
        <w:ind w:firstLineChars="200" w:firstLine="562"/>
        <w:rPr>
          <w:rFonts w:ascii="仿宋" w:eastAsia="仿宋" w:hAnsi="仿宋" w:cs="仿宋"/>
          <w:color w:val="000000"/>
          <w:kern w:val="0"/>
          <w:sz w:val="28"/>
          <w:szCs w:val="28"/>
          <w:lang w:bidi="ar"/>
        </w:rPr>
      </w:pPr>
      <w:r>
        <w:rPr>
          <w:rFonts w:ascii="仿宋" w:eastAsia="仿宋" w:hAnsi="仿宋" w:cs="仿宋" w:hint="eastAsia"/>
          <w:b/>
          <w:bCs/>
          <w:color w:val="000000"/>
          <w:kern w:val="0"/>
          <w:sz w:val="28"/>
          <w:szCs w:val="28"/>
          <w:lang w:bidi="ar"/>
        </w:rPr>
        <w:t>——继续推进对外交流合作建设工作。</w:t>
      </w:r>
      <w:r>
        <w:rPr>
          <w:rFonts w:ascii="仿宋" w:eastAsia="仿宋" w:hAnsi="仿宋" w:cs="仿宋" w:hint="eastAsia"/>
          <w:color w:val="000000"/>
          <w:kern w:val="0"/>
          <w:sz w:val="28"/>
          <w:szCs w:val="28"/>
          <w:lang w:bidi="ar"/>
        </w:rPr>
        <w:t>近期先争取与联系比较紧密的省内高水平智库建立起良好的交流合作研究机制，在智库建设上交流经验，取长补短；在智库现有的校内外专家顾问团队之外，继续寻觅和吸纳新的行业专家加入到顾问队伍，持续推进顾问团队的更新优化。与国内外高水平智库建立起良好的合作关系，力争到</w:t>
      </w:r>
      <w:r>
        <w:rPr>
          <w:rFonts w:ascii="仿宋" w:eastAsia="仿宋" w:hAnsi="仿宋" w:cs="仿宋" w:hint="eastAsia"/>
          <w:color w:val="000000"/>
          <w:kern w:val="0"/>
          <w:sz w:val="28"/>
          <w:szCs w:val="28"/>
          <w:lang w:bidi="ar"/>
        </w:rPr>
        <w:t xml:space="preserve"> 2025 </w:t>
      </w:r>
      <w:r>
        <w:rPr>
          <w:rFonts w:ascii="仿宋" w:eastAsia="仿宋" w:hAnsi="仿宋" w:cs="仿宋" w:hint="eastAsia"/>
          <w:color w:val="000000"/>
          <w:kern w:val="0"/>
          <w:sz w:val="28"/>
          <w:szCs w:val="28"/>
          <w:lang w:bidi="ar"/>
        </w:rPr>
        <w:t>年更新聘任</w:t>
      </w:r>
      <w:r>
        <w:rPr>
          <w:rFonts w:ascii="仿宋" w:eastAsia="仿宋" w:hAnsi="仿宋" w:cs="仿宋" w:hint="eastAsia"/>
          <w:color w:val="000000"/>
          <w:kern w:val="0"/>
          <w:sz w:val="28"/>
          <w:szCs w:val="28"/>
          <w:lang w:bidi="ar"/>
        </w:rPr>
        <w:t xml:space="preserve"> 3-5 </w:t>
      </w:r>
      <w:r>
        <w:rPr>
          <w:rFonts w:ascii="仿宋" w:eastAsia="仿宋" w:hAnsi="仿宋" w:cs="仿宋" w:hint="eastAsia"/>
          <w:color w:val="000000"/>
          <w:kern w:val="0"/>
          <w:sz w:val="28"/>
          <w:szCs w:val="28"/>
          <w:lang w:bidi="ar"/>
        </w:rPr>
        <w:t>名国内外知名专家作为智库顾问，指导智库开展相关研究工作。</w:t>
      </w:r>
    </w:p>
    <w:p w:rsidR="009A0F13" w:rsidRDefault="00E709EE">
      <w:pPr>
        <w:widowControl/>
        <w:ind w:firstLineChars="200" w:firstLine="562"/>
        <w:rPr>
          <w:rFonts w:ascii="仿宋" w:eastAsia="仿宋" w:hAnsi="仿宋" w:cs="仿宋"/>
          <w:b/>
          <w:bCs/>
          <w:color w:val="000000"/>
          <w:kern w:val="0"/>
          <w:sz w:val="28"/>
          <w:szCs w:val="28"/>
          <w:lang w:bidi="ar"/>
        </w:rPr>
      </w:pPr>
      <w:r>
        <w:rPr>
          <w:rFonts w:ascii="仿宋" w:eastAsia="仿宋" w:hAnsi="仿宋" w:cs="仿宋" w:hint="eastAsia"/>
          <w:b/>
          <w:bCs/>
          <w:color w:val="000000"/>
          <w:kern w:val="0"/>
          <w:sz w:val="28"/>
          <w:szCs w:val="28"/>
          <w:lang w:bidi="ar"/>
        </w:rPr>
        <w:t>2.</w:t>
      </w:r>
      <w:r>
        <w:rPr>
          <w:rFonts w:ascii="仿宋" w:eastAsia="仿宋" w:hAnsi="仿宋" w:cs="仿宋" w:hint="eastAsia"/>
          <w:b/>
          <w:bCs/>
          <w:color w:val="000000"/>
          <w:kern w:val="0"/>
          <w:sz w:val="28"/>
          <w:szCs w:val="28"/>
          <w:lang w:bidi="ar"/>
        </w:rPr>
        <w:t>队伍建设方面</w:t>
      </w:r>
      <w:r>
        <w:rPr>
          <w:rFonts w:ascii="仿宋" w:eastAsia="仿宋" w:hAnsi="仿宋" w:cs="仿宋" w:hint="eastAsia"/>
          <w:b/>
          <w:bCs/>
          <w:color w:val="000000"/>
          <w:kern w:val="0"/>
          <w:sz w:val="28"/>
          <w:szCs w:val="28"/>
          <w:lang w:bidi="ar"/>
        </w:rPr>
        <w:t xml:space="preserve"> </w:t>
      </w:r>
    </w:p>
    <w:p w:rsidR="009A0F13" w:rsidRDefault="00E709EE">
      <w:pPr>
        <w:widowControl/>
        <w:ind w:firstLineChars="200" w:firstLine="562"/>
        <w:rPr>
          <w:rFonts w:ascii="仿宋" w:eastAsia="仿宋" w:hAnsi="仿宋" w:cs="仿宋"/>
          <w:color w:val="000000"/>
          <w:kern w:val="0"/>
          <w:sz w:val="28"/>
          <w:szCs w:val="28"/>
          <w:lang w:bidi="ar"/>
        </w:rPr>
      </w:pPr>
      <w:r>
        <w:rPr>
          <w:rFonts w:ascii="仿宋" w:eastAsia="仿宋" w:hAnsi="仿宋" w:cs="仿宋" w:hint="eastAsia"/>
          <w:b/>
          <w:bCs/>
          <w:color w:val="000000"/>
          <w:kern w:val="0"/>
          <w:sz w:val="28"/>
          <w:szCs w:val="28"/>
          <w:lang w:bidi="ar"/>
        </w:rPr>
        <w:t>——打造专业型特色化智库人才队伍建设。</w:t>
      </w:r>
      <w:r>
        <w:rPr>
          <w:rFonts w:ascii="仿宋" w:eastAsia="仿宋" w:hAnsi="仿宋" w:cs="仿宋" w:hint="eastAsia"/>
          <w:color w:val="000000"/>
          <w:kern w:val="0"/>
          <w:sz w:val="28"/>
          <w:szCs w:val="28"/>
          <w:lang w:bidi="ar"/>
        </w:rPr>
        <w:t>强化智库人才的使命性、创新性、数字</w:t>
      </w:r>
      <w:r>
        <w:rPr>
          <w:rFonts w:ascii="仿宋" w:eastAsia="仿宋" w:hAnsi="仿宋" w:cs="仿宋" w:hint="eastAsia"/>
          <w:color w:val="000000"/>
          <w:kern w:val="0"/>
          <w:sz w:val="28"/>
          <w:szCs w:val="28"/>
          <w:lang w:bidi="ar"/>
        </w:rPr>
        <w:t>性、复合性等多元特征，突出以数字科技融合艺术创新赋能智库实现“智能</w:t>
      </w:r>
      <w:r>
        <w:rPr>
          <w:rFonts w:ascii="仿宋" w:eastAsia="仿宋" w:hAnsi="仿宋" w:cs="仿宋" w:hint="eastAsia"/>
          <w:color w:val="000000"/>
          <w:kern w:val="0"/>
          <w:sz w:val="28"/>
          <w:szCs w:val="28"/>
          <w:lang w:eastAsia="zh-Hans" w:bidi="ar"/>
        </w:rPr>
        <w:t>决策</w:t>
      </w:r>
      <w:r>
        <w:rPr>
          <w:rFonts w:ascii="仿宋" w:eastAsia="仿宋" w:hAnsi="仿宋" w:cs="仿宋" w:hint="eastAsia"/>
          <w:color w:val="000000"/>
          <w:kern w:val="0"/>
          <w:sz w:val="28"/>
          <w:szCs w:val="28"/>
          <w:lang w:bidi="ar"/>
        </w:rPr>
        <w:t>”。吸引和培育更多高水平人才充实智库队伍，形成跨学科交叉、多领域协同的研究团队。围绕国家及省内重大战略需求，积极开展前瞻性理论研究和创作服务，形成一批具有国际影响力的重要研究成果。</w:t>
      </w:r>
    </w:p>
    <w:p w:rsidR="009A0F13" w:rsidRDefault="00E709EE">
      <w:pPr>
        <w:widowControl/>
        <w:ind w:firstLineChars="200" w:firstLine="562"/>
        <w:rPr>
          <w:rFonts w:ascii="仿宋" w:eastAsia="仿宋" w:hAnsi="仿宋" w:cs="仿宋"/>
          <w:color w:val="000000"/>
          <w:kern w:val="0"/>
          <w:sz w:val="28"/>
          <w:szCs w:val="28"/>
          <w:lang w:bidi="ar"/>
        </w:rPr>
      </w:pPr>
      <w:r>
        <w:rPr>
          <w:rFonts w:ascii="仿宋" w:eastAsia="仿宋" w:hAnsi="仿宋" w:cs="仿宋" w:hint="eastAsia"/>
          <w:b/>
          <w:bCs/>
          <w:color w:val="000000"/>
          <w:kern w:val="0"/>
          <w:sz w:val="28"/>
          <w:szCs w:val="28"/>
          <w:lang w:bidi="ar"/>
        </w:rPr>
        <w:t>——充分发挥人才流动机制的效力。</w:t>
      </w:r>
      <w:r>
        <w:rPr>
          <w:rFonts w:ascii="仿宋" w:eastAsia="仿宋" w:hAnsi="仿宋" w:cs="仿宋" w:hint="eastAsia"/>
          <w:color w:val="000000"/>
          <w:kern w:val="0"/>
          <w:sz w:val="28"/>
          <w:szCs w:val="28"/>
          <w:lang w:bidi="ar"/>
        </w:rPr>
        <w:t>学校为智库成员创造良好的人才流动条件，争取每年委派</w:t>
      </w:r>
      <w:r>
        <w:rPr>
          <w:rFonts w:ascii="仿宋" w:eastAsia="仿宋" w:hAnsi="仿宋" w:cs="仿宋" w:hint="eastAsia"/>
          <w:color w:val="000000"/>
          <w:kern w:val="0"/>
          <w:sz w:val="28"/>
          <w:szCs w:val="28"/>
          <w:lang w:bidi="ar"/>
        </w:rPr>
        <w:t xml:space="preserve"> 1-2 </w:t>
      </w:r>
      <w:r>
        <w:rPr>
          <w:rFonts w:ascii="仿宋" w:eastAsia="仿宋" w:hAnsi="仿宋" w:cs="仿宋" w:hint="eastAsia"/>
          <w:color w:val="000000"/>
          <w:kern w:val="0"/>
          <w:sz w:val="28"/>
          <w:szCs w:val="28"/>
          <w:lang w:bidi="ar"/>
        </w:rPr>
        <w:t>名智库成员到政府部门及国内外相关组织挂职锻炼，以灵活多样的方式聘请具有较高理论素养和实践经验的党政或企事业单位领导干部参与智库工作，通过人才的双向流动，实现学校智库与政</w:t>
      </w:r>
      <w:r>
        <w:rPr>
          <w:rFonts w:ascii="仿宋" w:eastAsia="仿宋" w:hAnsi="仿宋" w:cs="仿宋" w:hint="eastAsia"/>
          <w:color w:val="000000"/>
          <w:kern w:val="0"/>
          <w:sz w:val="28"/>
          <w:szCs w:val="28"/>
          <w:lang w:bidi="ar"/>
        </w:rPr>
        <w:t>府、企事业单位的协同发展；力争到</w:t>
      </w:r>
      <w:r>
        <w:rPr>
          <w:rFonts w:ascii="仿宋" w:eastAsia="仿宋" w:hAnsi="仿宋" w:cs="仿宋" w:hint="eastAsia"/>
          <w:color w:val="000000"/>
          <w:kern w:val="0"/>
          <w:sz w:val="28"/>
          <w:szCs w:val="28"/>
          <w:lang w:bidi="ar"/>
        </w:rPr>
        <w:t xml:space="preserve"> 2025 </w:t>
      </w:r>
      <w:r>
        <w:rPr>
          <w:rFonts w:ascii="仿宋" w:eastAsia="仿宋" w:hAnsi="仿宋" w:cs="仿宋" w:hint="eastAsia"/>
          <w:color w:val="000000"/>
          <w:kern w:val="0"/>
          <w:sz w:val="28"/>
          <w:szCs w:val="28"/>
          <w:lang w:bidi="ar"/>
        </w:rPr>
        <w:t>年</w:t>
      </w:r>
      <w:r>
        <w:rPr>
          <w:rFonts w:ascii="仿宋" w:eastAsia="仿宋" w:hAnsi="仿宋" w:cs="仿宋" w:hint="eastAsia"/>
          <w:color w:val="000000"/>
          <w:kern w:val="0"/>
          <w:sz w:val="28"/>
          <w:szCs w:val="28"/>
          <w:lang w:bidi="ar"/>
        </w:rPr>
        <w:lastRenderedPageBreak/>
        <w:t>实现每年</w:t>
      </w:r>
      <w:r>
        <w:rPr>
          <w:rFonts w:ascii="仿宋" w:eastAsia="仿宋" w:hAnsi="仿宋" w:cs="仿宋" w:hint="eastAsia"/>
          <w:color w:val="000000"/>
          <w:kern w:val="0"/>
          <w:sz w:val="28"/>
          <w:szCs w:val="28"/>
          <w:lang w:bidi="ar"/>
        </w:rPr>
        <w:t xml:space="preserve"> 2-3 </w:t>
      </w:r>
      <w:r>
        <w:rPr>
          <w:rFonts w:ascii="仿宋" w:eastAsia="仿宋" w:hAnsi="仿宋" w:cs="仿宋" w:hint="eastAsia"/>
          <w:color w:val="000000"/>
          <w:kern w:val="0"/>
          <w:sz w:val="28"/>
          <w:szCs w:val="28"/>
          <w:lang w:bidi="ar"/>
        </w:rPr>
        <w:t>名的人才流动，将智库建设成为人才双向流动的活水源头。</w:t>
      </w:r>
    </w:p>
    <w:p w:rsidR="009A0F13" w:rsidRDefault="00E709EE">
      <w:pPr>
        <w:widowControl/>
        <w:ind w:firstLineChars="200" w:firstLine="562"/>
        <w:rPr>
          <w:rFonts w:ascii="仿宋" w:eastAsia="仿宋" w:hAnsi="仿宋" w:cs="仿宋"/>
          <w:b/>
          <w:bCs/>
          <w:color w:val="000000"/>
          <w:kern w:val="0"/>
          <w:sz w:val="28"/>
          <w:szCs w:val="28"/>
          <w:lang w:bidi="ar"/>
        </w:rPr>
      </w:pPr>
      <w:r>
        <w:rPr>
          <w:rFonts w:ascii="仿宋" w:eastAsia="仿宋" w:hAnsi="仿宋" w:cs="仿宋" w:hint="eastAsia"/>
          <w:b/>
          <w:bCs/>
          <w:color w:val="000000"/>
          <w:kern w:val="0"/>
          <w:sz w:val="28"/>
          <w:szCs w:val="28"/>
          <w:lang w:bidi="ar"/>
        </w:rPr>
        <w:t>3.</w:t>
      </w:r>
      <w:r>
        <w:rPr>
          <w:rFonts w:ascii="仿宋" w:eastAsia="仿宋" w:hAnsi="仿宋" w:cs="仿宋" w:hint="eastAsia"/>
          <w:b/>
          <w:bCs/>
          <w:color w:val="000000"/>
          <w:kern w:val="0"/>
          <w:sz w:val="28"/>
          <w:szCs w:val="28"/>
          <w:lang w:bidi="ar"/>
        </w:rPr>
        <w:t>平台建设方面</w:t>
      </w:r>
      <w:r>
        <w:rPr>
          <w:rFonts w:ascii="仿宋" w:eastAsia="仿宋" w:hAnsi="仿宋" w:cs="仿宋" w:hint="eastAsia"/>
          <w:b/>
          <w:bCs/>
          <w:color w:val="000000"/>
          <w:kern w:val="0"/>
          <w:sz w:val="28"/>
          <w:szCs w:val="28"/>
          <w:lang w:bidi="ar"/>
        </w:rPr>
        <w:t xml:space="preserve"> </w:t>
      </w:r>
    </w:p>
    <w:p w:rsidR="009A0F13" w:rsidRDefault="00E709EE">
      <w:pPr>
        <w:widowControl/>
        <w:ind w:firstLineChars="200" w:firstLine="562"/>
        <w:rPr>
          <w:rFonts w:ascii="仿宋" w:eastAsia="仿宋" w:hAnsi="仿宋" w:cs="仿宋"/>
          <w:color w:val="000000"/>
          <w:kern w:val="0"/>
          <w:sz w:val="28"/>
          <w:szCs w:val="28"/>
          <w:lang w:bidi="ar"/>
        </w:rPr>
      </w:pPr>
      <w:r>
        <w:rPr>
          <w:rFonts w:ascii="仿宋" w:eastAsia="仿宋" w:hAnsi="仿宋" w:cs="仿宋" w:hint="eastAsia"/>
          <w:b/>
          <w:bCs/>
          <w:color w:val="000000"/>
          <w:kern w:val="0"/>
          <w:sz w:val="28"/>
          <w:szCs w:val="28"/>
          <w:lang w:bidi="ar"/>
        </w:rPr>
        <w:t>——继续提升智库的信息平台建设。</w:t>
      </w:r>
      <w:r>
        <w:rPr>
          <w:rFonts w:ascii="仿宋" w:eastAsia="仿宋" w:hAnsi="仿宋" w:cs="仿宋" w:hint="eastAsia"/>
          <w:color w:val="000000"/>
          <w:kern w:val="0"/>
          <w:sz w:val="28"/>
          <w:szCs w:val="28"/>
          <w:lang w:bidi="ar"/>
        </w:rPr>
        <w:t>不断优化和更新智库的数据库、资料库和官方信息平台，在条件允许的情况下，争取推进与政府、行业组织等相关部门共享数据库资料，不断扩大数据库和资料库的信息源，提升数据分析能力，基于扎实的数据分析完成咨政建言报告，为文化创意产业的数字化建设助力。</w:t>
      </w:r>
    </w:p>
    <w:p w:rsidR="009A0F13" w:rsidRDefault="00E709EE">
      <w:pPr>
        <w:widowControl/>
        <w:ind w:firstLineChars="200" w:firstLine="562"/>
        <w:rPr>
          <w:rFonts w:ascii="仿宋" w:eastAsia="仿宋" w:hAnsi="仿宋" w:cs="仿宋"/>
          <w:color w:val="000000"/>
          <w:kern w:val="0"/>
          <w:sz w:val="28"/>
          <w:szCs w:val="28"/>
          <w:lang w:bidi="ar"/>
        </w:rPr>
      </w:pPr>
      <w:r>
        <w:rPr>
          <w:rFonts w:ascii="仿宋" w:eastAsia="仿宋" w:hAnsi="仿宋" w:cs="仿宋" w:hint="eastAsia"/>
          <w:b/>
          <w:bCs/>
          <w:color w:val="000000"/>
          <w:kern w:val="0"/>
          <w:sz w:val="28"/>
          <w:szCs w:val="28"/>
          <w:lang w:bidi="ar"/>
        </w:rPr>
        <w:t>——充分发挥高端数字文化创意论坛的沟通交流功能。</w:t>
      </w:r>
      <w:r>
        <w:rPr>
          <w:rFonts w:ascii="仿宋" w:eastAsia="仿宋" w:hAnsi="仿宋" w:cs="仿宋" w:hint="eastAsia"/>
          <w:color w:val="000000"/>
          <w:kern w:val="0"/>
          <w:sz w:val="28"/>
          <w:szCs w:val="28"/>
          <w:lang w:bidi="ar"/>
        </w:rPr>
        <w:t>依托支撑智库的实体基地平台，继续举办高端数字文化创意论</w:t>
      </w:r>
      <w:r>
        <w:rPr>
          <w:rFonts w:ascii="仿宋" w:eastAsia="仿宋" w:hAnsi="仿宋" w:cs="仿宋" w:hint="eastAsia"/>
          <w:color w:val="000000"/>
          <w:kern w:val="0"/>
          <w:sz w:val="28"/>
          <w:szCs w:val="28"/>
          <w:lang w:bidi="ar"/>
        </w:rPr>
        <w:t>坛活动，每年举办</w:t>
      </w:r>
      <w:r>
        <w:rPr>
          <w:rFonts w:ascii="仿宋" w:eastAsia="仿宋" w:hAnsi="仿宋" w:cs="仿宋" w:hint="eastAsia"/>
          <w:color w:val="000000"/>
          <w:kern w:val="0"/>
          <w:sz w:val="28"/>
          <w:szCs w:val="28"/>
          <w:lang w:bidi="ar"/>
        </w:rPr>
        <w:t xml:space="preserve"> 2 </w:t>
      </w:r>
      <w:r>
        <w:rPr>
          <w:rFonts w:ascii="仿宋" w:eastAsia="仿宋" w:hAnsi="仿宋" w:cs="仿宋" w:hint="eastAsia"/>
          <w:color w:val="000000"/>
          <w:kern w:val="0"/>
          <w:sz w:val="28"/>
          <w:szCs w:val="28"/>
          <w:lang w:bidi="ar"/>
        </w:rPr>
        <w:t>场以上的有影响的国际化高端论坛活动，通过论坛活动汇聚各方力量，为文化强国建设和数智强省建设建言献策，发挥智库的思想库和智囊团作用。</w:t>
      </w:r>
    </w:p>
    <w:p w:rsidR="009A0F13" w:rsidRDefault="00E709EE">
      <w:pPr>
        <w:widowControl/>
        <w:ind w:firstLineChars="200" w:firstLine="562"/>
        <w:rPr>
          <w:rFonts w:ascii="仿宋" w:eastAsia="仿宋" w:hAnsi="仿宋" w:cs="仿宋"/>
          <w:color w:val="000000"/>
          <w:kern w:val="0"/>
          <w:sz w:val="28"/>
          <w:szCs w:val="28"/>
          <w:lang w:bidi="ar"/>
        </w:rPr>
      </w:pPr>
      <w:r>
        <w:rPr>
          <w:rFonts w:ascii="仿宋" w:eastAsia="仿宋" w:hAnsi="仿宋" w:cs="仿宋" w:hint="eastAsia"/>
          <w:b/>
          <w:bCs/>
          <w:color w:val="000000"/>
          <w:kern w:val="0"/>
          <w:sz w:val="28"/>
          <w:szCs w:val="28"/>
          <w:lang w:bidi="ar"/>
        </w:rPr>
        <w:t>——继续做好智库成果的发布和宣传推广工作。</w:t>
      </w:r>
      <w:r>
        <w:rPr>
          <w:rFonts w:ascii="仿宋" w:eastAsia="仿宋" w:hAnsi="仿宋" w:cs="仿宋" w:hint="eastAsia"/>
          <w:color w:val="000000"/>
          <w:kern w:val="0"/>
          <w:sz w:val="28"/>
          <w:szCs w:val="28"/>
          <w:lang w:bidi="ar"/>
        </w:rPr>
        <w:t>除了通过官方网络平台及时发布最新成果外，还要定期通过出版研究报告、出版论坛会议文集以及发表研究论文等传统方式公布成果，将研究成果以比较稳固的方式累积和固定下来，同时要重视对外宣传推广，与国家级媒体建立广泛合作，提升智库的品牌影响力。</w:t>
      </w:r>
    </w:p>
    <w:p w:rsidR="009A0F13" w:rsidRDefault="00E709EE">
      <w:pPr>
        <w:widowControl/>
        <w:ind w:firstLineChars="200" w:firstLine="562"/>
        <w:rPr>
          <w:rFonts w:ascii="仿宋" w:eastAsia="仿宋" w:hAnsi="仿宋" w:cs="仿宋"/>
          <w:b/>
          <w:bCs/>
          <w:color w:val="000000"/>
          <w:kern w:val="0"/>
          <w:sz w:val="28"/>
          <w:szCs w:val="28"/>
          <w:lang w:bidi="ar"/>
        </w:rPr>
      </w:pPr>
      <w:r>
        <w:rPr>
          <w:rFonts w:ascii="仿宋" w:eastAsia="仿宋" w:hAnsi="仿宋" w:cs="仿宋" w:hint="eastAsia"/>
          <w:b/>
          <w:bCs/>
          <w:color w:val="000000"/>
          <w:kern w:val="0"/>
          <w:sz w:val="28"/>
          <w:szCs w:val="28"/>
          <w:lang w:bidi="ar"/>
        </w:rPr>
        <w:t>4.</w:t>
      </w:r>
      <w:r>
        <w:rPr>
          <w:rFonts w:ascii="仿宋" w:eastAsia="仿宋" w:hAnsi="仿宋" w:cs="仿宋" w:hint="eastAsia"/>
          <w:b/>
          <w:bCs/>
          <w:color w:val="000000"/>
          <w:kern w:val="0"/>
          <w:sz w:val="28"/>
          <w:szCs w:val="28"/>
          <w:lang w:bidi="ar"/>
        </w:rPr>
        <w:t>组织管理方面</w:t>
      </w:r>
      <w:r>
        <w:rPr>
          <w:rFonts w:ascii="仿宋" w:eastAsia="仿宋" w:hAnsi="仿宋" w:cs="仿宋" w:hint="eastAsia"/>
          <w:b/>
          <w:bCs/>
          <w:color w:val="000000"/>
          <w:kern w:val="0"/>
          <w:sz w:val="28"/>
          <w:szCs w:val="28"/>
          <w:lang w:bidi="ar"/>
        </w:rPr>
        <w:t xml:space="preserve"> </w:t>
      </w:r>
    </w:p>
    <w:p w:rsidR="009A0F13" w:rsidRDefault="00E709EE">
      <w:pPr>
        <w:widowControl/>
        <w:ind w:firstLineChars="200" w:firstLine="562"/>
        <w:rPr>
          <w:rFonts w:ascii="仿宋" w:eastAsia="仿宋" w:hAnsi="仿宋" w:cs="仿宋"/>
          <w:color w:val="000000"/>
          <w:kern w:val="0"/>
          <w:sz w:val="28"/>
          <w:szCs w:val="28"/>
          <w:lang w:bidi="ar"/>
        </w:rPr>
      </w:pPr>
      <w:r>
        <w:rPr>
          <w:rFonts w:ascii="仿宋" w:eastAsia="仿宋" w:hAnsi="仿宋" w:cs="仿宋" w:hint="eastAsia"/>
          <w:b/>
          <w:bCs/>
          <w:color w:val="000000"/>
          <w:kern w:val="0"/>
          <w:sz w:val="28"/>
          <w:szCs w:val="28"/>
          <w:lang w:bidi="ar"/>
        </w:rPr>
        <w:t>——主动联合多方力量开展研究。</w:t>
      </w:r>
      <w:r>
        <w:rPr>
          <w:rFonts w:ascii="仿宋" w:eastAsia="仿宋" w:hAnsi="仿宋" w:cs="仿宋" w:hint="eastAsia"/>
          <w:color w:val="000000"/>
          <w:kern w:val="0"/>
          <w:sz w:val="28"/>
          <w:szCs w:val="28"/>
          <w:lang w:bidi="ar"/>
        </w:rPr>
        <w:t>加强与相关部门的协同合作建设，特</w:t>
      </w:r>
      <w:r>
        <w:rPr>
          <w:rFonts w:ascii="仿宋" w:eastAsia="仿宋" w:hAnsi="仿宋" w:cs="仿宋" w:hint="eastAsia"/>
          <w:color w:val="000000"/>
          <w:kern w:val="0"/>
          <w:sz w:val="28"/>
          <w:szCs w:val="28"/>
          <w:lang w:bidi="ar"/>
        </w:rPr>
        <w:t>别是与智库建设密切相关的高校、社科院所、文艺团体及相关</w:t>
      </w:r>
      <w:r>
        <w:rPr>
          <w:rFonts w:ascii="仿宋" w:eastAsia="仿宋" w:hAnsi="仿宋" w:cs="仿宋" w:hint="eastAsia"/>
          <w:color w:val="000000"/>
          <w:kern w:val="0"/>
          <w:sz w:val="28"/>
          <w:szCs w:val="28"/>
          <w:lang w:bidi="ar"/>
        </w:rPr>
        <w:lastRenderedPageBreak/>
        <w:t>智库组织等，通过协调合作，互通有无，在某些研究课题上组建联合研究团队，协同合作完成研究课题。</w:t>
      </w:r>
    </w:p>
    <w:p w:rsidR="009A0F13" w:rsidRDefault="00E709EE">
      <w:pPr>
        <w:widowControl/>
        <w:ind w:firstLineChars="200" w:firstLine="562"/>
        <w:rPr>
          <w:rFonts w:ascii="仿宋" w:eastAsia="仿宋" w:hAnsi="仿宋" w:cs="仿宋"/>
          <w:color w:val="000000"/>
          <w:kern w:val="0"/>
          <w:sz w:val="28"/>
          <w:szCs w:val="28"/>
          <w:lang w:bidi="ar"/>
        </w:rPr>
      </w:pPr>
      <w:r>
        <w:rPr>
          <w:rFonts w:ascii="仿宋" w:eastAsia="仿宋" w:hAnsi="仿宋" w:cs="仿宋" w:hint="eastAsia"/>
          <w:b/>
          <w:bCs/>
          <w:color w:val="000000"/>
          <w:kern w:val="0"/>
          <w:sz w:val="28"/>
          <w:szCs w:val="28"/>
          <w:lang w:bidi="ar"/>
        </w:rPr>
        <w:t>——牢固树立质量第一的评价导向。</w:t>
      </w:r>
      <w:r>
        <w:rPr>
          <w:rFonts w:ascii="仿宋" w:eastAsia="仿宋" w:hAnsi="仿宋" w:cs="仿宋" w:hint="eastAsia"/>
          <w:color w:val="000000"/>
          <w:kern w:val="0"/>
          <w:sz w:val="28"/>
          <w:szCs w:val="28"/>
          <w:lang w:bidi="ar"/>
        </w:rPr>
        <w:t>继续完善和修订科研项目绩效评估办法，在科研评价导向上坚持质量第一，对产生良好社会效益、获得领导肯定性批示的智库成果给予经济和荣誉上的双重奖励，激励智库成员积极开展针对国家和辽宁近期重大需求的研究工作，帮助解决实际问题。</w:t>
      </w:r>
    </w:p>
    <w:p w:rsidR="009A0F13" w:rsidRDefault="00E709EE">
      <w:pPr>
        <w:widowControl/>
        <w:ind w:firstLineChars="200" w:firstLine="562"/>
        <w:rPr>
          <w:rFonts w:ascii="仿宋" w:eastAsia="仿宋" w:hAnsi="仿宋" w:cs="仿宋"/>
          <w:color w:val="000000"/>
          <w:kern w:val="0"/>
          <w:sz w:val="28"/>
          <w:szCs w:val="28"/>
          <w:lang w:bidi="ar"/>
        </w:rPr>
      </w:pPr>
      <w:r>
        <w:rPr>
          <w:rFonts w:ascii="仿宋" w:eastAsia="仿宋" w:hAnsi="仿宋" w:cs="仿宋" w:hint="eastAsia"/>
          <w:b/>
          <w:bCs/>
          <w:color w:val="000000"/>
          <w:kern w:val="0"/>
          <w:sz w:val="28"/>
          <w:szCs w:val="28"/>
          <w:lang w:bidi="ar"/>
        </w:rPr>
        <w:t>——持续完善和优化第三方评价机制。</w:t>
      </w:r>
      <w:r>
        <w:rPr>
          <w:rFonts w:ascii="仿宋" w:eastAsia="仿宋" w:hAnsi="仿宋" w:cs="仿宋" w:hint="eastAsia"/>
          <w:color w:val="000000"/>
          <w:kern w:val="0"/>
          <w:sz w:val="28"/>
          <w:szCs w:val="28"/>
          <w:lang w:bidi="ar"/>
        </w:rPr>
        <w:t>在项目成果评价上重视用户的认可度和接受度，持续完善和优化以政府、事业单位和企业</w:t>
      </w:r>
      <w:r>
        <w:rPr>
          <w:rFonts w:ascii="仿宋" w:eastAsia="仿宋" w:hAnsi="仿宋" w:cs="仿宋" w:hint="eastAsia"/>
          <w:color w:val="000000"/>
          <w:kern w:val="0"/>
          <w:sz w:val="28"/>
          <w:szCs w:val="28"/>
          <w:lang w:bidi="ar"/>
        </w:rPr>
        <w:t>单位等用户为主的第三方评价机制，将用户的满意度纳入到项目评价的指标之中。</w:t>
      </w:r>
    </w:p>
    <w:p w:rsidR="009A0F13" w:rsidRDefault="00E709EE">
      <w:pPr>
        <w:widowControl/>
        <w:ind w:firstLineChars="200" w:firstLine="562"/>
        <w:rPr>
          <w:rFonts w:ascii="仿宋" w:eastAsia="仿宋" w:hAnsi="仿宋" w:cs="仿宋"/>
          <w:color w:val="000000"/>
          <w:kern w:val="0"/>
          <w:sz w:val="28"/>
          <w:szCs w:val="28"/>
          <w:lang w:bidi="ar"/>
        </w:rPr>
      </w:pPr>
      <w:r>
        <w:rPr>
          <w:rFonts w:ascii="仿宋" w:eastAsia="仿宋" w:hAnsi="仿宋" w:cs="仿宋" w:hint="eastAsia"/>
          <w:b/>
          <w:bCs/>
          <w:color w:val="000000"/>
          <w:kern w:val="0"/>
          <w:sz w:val="28"/>
          <w:szCs w:val="28"/>
          <w:lang w:bidi="ar"/>
        </w:rPr>
        <w:t>——探索智库成果的有效转化机制。</w:t>
      </w:r>
      <w:r>
        <w:rPr>
          <w:rFonts w:ascii="仿宋" w:eastAsia="仿宋" w:hAnsi="仿宋" w:cs="仿宋" w:hint="eastAsia"/>
          <w:color w:val="000000"/>
          <w:kern w:val="0"/>
          <w:sz w:val="28"/>
          <w:szCs w:val="28"/>
          <w:lang w:bidi="ar"/>
        </w:rPr>
        <w:t>积极探索人文社科、文化艺术类成果的有效转化机制，避免咨政建言、研究报告等成果最后仅仅落在了纸面上，没有有效地解决实际问题。这就要求智库成果不仅要发现问题、分析问题，更要提出切实有效的解决问题的方案，有效地服务党和政府的决策。</w:t>
      </w:r>
    </w:p>
    <w:p w:rsidR="009A0F13" w:rsidRDefault="00E709EE">
      <w:pPr>
        <w:widowControl/>
        <w:ind w:firstLineChars="200" w:firstLine="562"/>
        <w:rPr>
          <w:rFonts w:ascii="仿宋" w:eastAsia="仿宋" w:hAnsi="仿宋" w:cs="仿宋"/>
          <w:b/>
          <w:bCs/>
          <w:color w:val="000000"/>
          <w:kern w:val="0"/>
          <w:sz w:val="28"/>
          <w:szCs w:val="28"/>
          <w:lang w:bidi="ar"/>
        </w:rPr>
      </w:pPr>
      <w:r>
        <w:rPr>
          <w:rFonts w:ascii="仿宋" w:eastAsia="仿宋" w:hAnsi="仿宋" w:cs="仿宋" w:hint="eastAsia"/>
          <w:b/>
          <w:bCs/>
          <w:color w:val="000000"/>
          <w:kern w:val="0"/>
          <w:sz w:val="28"/>
          <w:szCs w:val="28"/>
          <w:lang w:bidi="ar"/>
        </w:rPr>
        <w:t>5.</w:t>
      </w:r>
      <w:r>
        <w:rPr>
          <w:rFonts w:ascii="仿宋" w:eastAsia="仿宋" w:hAnsi="仿宋" w:cs="仿宋" w:hint="eastAsia"/>
          <w:b/>
          <w:bCs/>
          <w:color w:val="000000"/>
          <w:kern w:val="0"/>
          <w:sz w:val="28"/>
          <w:szCs w:val="28"/>
          <w:lang w:bidi="ar"/>
        </w:rPr>
        <w:t>特色项目方面</w:t>
      </w:r>
      <w:r>
        <w:rPr>
          <w:rFonts w:ascii="仿宋" w:eastAsia="仿宋" w:hAnsi="仿宋" w:cs="仿宋" w:hint="eastAsia"/>
          <w:b/>
          <w:bCs/>
          <w:color w:val="000000"/>
          <w:kern w:val="0"/>
          <w:sz w:val="28"/>
          <w:szCs w:val="28"/>
          <w:lang w:bidi="ar"/>
        </w:rPr>
        <w:t xml:space="preserve"> </w:t>
      </w:r>
    </w:p>
    <w:p w:rsidR="009A0F13" w:rsidRDefault="00E709EE">
      <w:pPr>
        <w:widowControl/>
        <w:ind w:firstLineChars="200" w:firstLine="562"/>
        <w:rPr>
          <w:rFonts w:ascii="仿宋" w:eastAsia="仿宋" w:hAnsi="仿宋" w:cs="仿宋"/>
          <w:color w:val="000000"/>
          <w:kern w:val="0"/>
          <w:sz w:val="28"/>
          <w:szCs w:val="28"/>
          <w:lang w:bidi="ar"/>
        </w:rPr>
      </w:pPr>
      <w:r>
        <w:rPr>
          <w:rFonts w:ascii="仿宋" w:eastAsia="仿宋" w:hAnsi="仿宋" w:cs="仿宋" w:hint="eastAsia"/>
          <w:b/>
          <w:bCs/>
          <w:color w:val="000000"/>
          <w:kern w:val="0"/>
          <w:sz w:val="28"/>
          <w:szCs w:val="28"/>
          <w:lang w:bidi="ar"/>
        </w:rPr>
        <w:t>——及时总结便于推广的特色项目建设模式。</w:t>
      </w:r>
      <w:r>
        <w:rPr>
          <w:rFonts w:ascii="仿宋" w:eastAsia="仿宋" w:hAnsi="仿宋" w:cs="仿宋" w:hint="eastAsia"/>
          <w:color w:val="000000"/>
          <w:kern w:val="0"/>
          <w:sz w:val="28"/>
          <w:szCs w:val="28"/>
          <w:lang w:bidi="ar"/>
        </w:rPr>
        <w:t>对于智库建设过程中取得优异成绩的特色建设项目，及时进行经验总结，形成便于推广和传播的模式框架，以推进各类特色资源通过成熟的框架模式转化为特色建设项目。</w:t>
      </w:r>
    </w:p>
    <w:p w:rsidR="009A0F13" w:rsidRDefault="00E709EE">
      <w:pPr>
        <w:widowControl/>
        <w:ind w:firstLineChars="200" w:firstLine="562"/>
        <w:rPr>
          <w:rFonts w:ascii="仿宋" w:eastAsia="仿宋" w:hAnsi="仿宋" w:cs="仿宋"/>
          <w:color w:val="000000"/>
          <w:kern w:val="0"/>
          <w:sz w:val="28"/>
          <w:szCs w:val="28"/>
          <w:lang w:bidi="ar"/>
        </w:rPr>
      </w:pPr>
      <w:r>
        <w:rPr>
          <w:rFonts w:ascii="仿宋" w:eastAsia="仿宋" w:hAnsi="仿宋" w:cs="仿宋" w:hint="eastAsia"/>
          <w:b/>
          <w:bCs/>
          <w:color w:val="000000"/>
          <w:kern w:val="0"/>
          <w:sz w:val="28"/>
          <w:szCs w:val="28"/>
          <w:lang w:bidi="ar"/>
        </w:rPr>
        <w:lastRenderedPageBreak/>
        <w:t>——持续推进智库的特色项目建设。</w:t>
      </w:r>
      <w:r>
        <w:rPr>
          <w:rFonts w:ascii="仿宋" w:eastAsia="仿宋" w:hAnsi="仿宋" w:cs="仿宋" w:hint="eastAsia"/>
          <w:color w:val="000000"/>
          <w:kern w:val="0"/>
          <w:sz w:val="28"/>
          <w:szCs w:val="28"/>
          <w:lang w:bidi="ar"/>
        </w:rPr>
        <w:t>通过不断挖掘智库依托体的特色资源，将特色资源转化为特色项目；通过持续关注在地党政部门及企事业单位的特殊需求，根据需求确立研究的选题和对象，重视智库研究的在地性和需求导向性。</w:t>
      </w:r>
    </w:p>
    <w:p w:rsidR="009A0F13" w:rsidRDefault="00E709EE">
      <w:pPr>
        <w:widowControl/>
        <w:ind w:firstLineChars="200" w:firstLine="562"/>
        <w:rPr>
          <w:rFonts w:ascii="仿宋" w:eastAsia="仿宋" w:hAnsi="仿宋" w:cs="仿宋"/>
          <w:b/>
          <w:bCs/>
          <w:color w:val="000000"/>
          <w:kern w:val="0"/>
          <w:sz w:val="28"/>
          <w:szCs w:val="28"/>
          <w:lang w:bidi="ar"/>
        </w:rPr>
      </w:pPr>
      <w:r>
        <w:rPr>
          <w:rFonts w:ascii="仿宋" w:eastAsia="仿宋" w:hAnsi="仿宋" w:cs="仿宋" w:hint="eastAsia"/>
          <w:b/>
          <w:bCs/>
          <w:color w:val="000000"/>
          <w:kern w:val="0"/>
          <w:sz w:val="28"/>
          <w:szCs w:val="28"/>
          <w:lang w:bidi="ar"/>
        </w:rPr>
        <w:t>（二）智库未来发展规划</w:t>
      </w:r>
      <w:r>
        <w:rPr>
          <w:rFonts w:ascii="仿宋" w:eastAsia="仿宋" w:hAnsi="仿宋" w:cs="仿宋" w:hint="eastAsia"/>
          <w:b/>
          <w:bCs/>
          <w:color w:val="000000"/>
          <w:kern w:val="0"/>
          <w:sz w:val="28"/>
          <w:szCs w:val="28"/>
          <w:lang w:bidi="ar"/>
        </w:rPr>
        <w:t xml:space="preserve"> </w:t>
      </w:r>
    </w:p>
    <w:p w:rsidR="009A0F13" w:rsidRDefault="00E709EE">
      <w:pPr>
        <w:widowControl/>
        <w:ind w:firstLineChars="200" w:firstLine="562"/>
        <w:rPr>
          <w:rFonts w:ascii="仿宋" w:eastAsia="仿宋" w:hAnsi="仿宋" w:cs="仿宋"/>
          <w:color w:val="000000"/>
          <w:kern w:val="0"/>
          <w:sz w:val="28"/>
          <w:szCs w:val="28"/>
          <w:lang w:bidi="ar"/>
        </w:rPr>
      </w:pPr>
      <w:r>
        <w:rPr>
          <w:rFonts w:ascii="仿宋" w:eastAsia="仿宋" w:hAnsi="仿宋" w:cs="仿宋" w:hint="eastAsia"/>
          <w:b/>
          <w:bCs/>
          <w:color w:val="000000"/>
          <w:kern w:val="0"/>
          <w:sz w:val="28"/>
          <w:szCs w:val="28"/>
          <w:lang w:bidi="ar"/>
        </w:rPr>
        <w:t>1.</w:t>
      </w:r>
      <w:r>
        <w:rPr>
          <w:rFonts w:ascii="仿宋" w:eastAsia="仿宋" w:hAnsi="仿宋" w:cs="仿宋" w:hint="eastAsia"/>
          <w:b/>
          <w:bCs/>
          <w:color w:val="000000"/>
          <w:kern w:val="0"/>
          <w:sz w:val="28"/>
          <w:szCs w:val="28"/>
          <w:lang w:bidi="ar"/>
        </w:rPr>
        <w:t>争创数字文化创意领域决策咨询的国家级新型智库</w:t>
      </w:r>
      <w:r>
        <w:rPr>
          <w:rFonts w:ascii="仿宋" w:eastAsia="仿宋" w:hAnsi="仿宋" w:cs="仿宋" w:hint="eastAsia"/>
          <w:color w:val="000000"/>
          <w:kern w:val="0"/>
          <w:sz w:val="28"/>
          <w:szCs w:val="28"/>
          <w:lang w:bidi="ar"/>
        </w:rPr>
        <w:t xml:space="preserve"> </w:t>
      </w:r>
    </w:p>
    <w:p w:rsidR="009A0F13" w:rsidRDefault="00E709EE">
      <w:pPr>
        <w:widowControl/>
        <w:ind w:firstLineChars="200" w:firstLine="560"/>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对标《辽宁省高等学校新型智库建设评估指标体系》中的指标要求，持续推进智库的机</w:t>
      </w:r>
      <w:r>
        <w:rPr>
          <w:rFonts w:ascii="仿宋" w:eastAsia="仿宋" w:hAnsi="仿宋" w:cs="仿宋" w:hint="eastAsia"/>
          <w:color w:val="000000"/>
          <w:kern w:val="0"/>
          <w:sz w:val="28"/>
          <w:szCs w:val="28"/>
          <w:lang w:bidi="ar"/>
        </w:rPr>
        <w:t>构建设、队伍建设、平台建设、组织管理和特色项目高质量建设，力争到</w:t>
      </w:r>
      <w:r>
        <w:rPr>
          <w:rFonts w:ascii="仿宋" w:eastAsia="仿宋" w:hAnsi="仿宋" w:cs="仿宋" w:hint="eastAsia"/>
          <w:color w:val="000000"/>
          <w:kern w:val="0"/>
          <w:sz w:val="28"/>
          <w:szCs w:val="28"/>
          <w:lang w:bidi="ar"/>
        </w:rPr>
        <w:t xml:space="preserve"> 2025 </w:t>
      </w:r>
      <w:r>
        <w:rPr>
          <w:rFonts w:ascii="仿宋" w:eastAsia="仿宋" w:hAnsi="仿宋" w:cs="仿宋" w:hint="eastAsia"/>
          <w:color w:val="000000"/>
          <w:kern w:val="0"/>
          <w:sz w:val="28"/>
          <w:szCs w:val="28"/>
          <w:lang w:bidi="ar"/>
        </w:rPr>
        <w:t>年进入省级重点新型智库建设范围。</w:t>
      </w:r>
    </w:p>
    <w:p w:rsidR="009A0F13" w:rsidRDefault="00E709EE">
      <w:pPr>
        <w:widowControl/>
        <w:ind w:firstLineChars="200" w:firstLine="560"/>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按照国家级新型智库的建设标准，充分利用和挖掘文化艺术方面的特色资源，围绕国家文化经济社会发展中的重大战略问题，展开具有针对性、前瞻性和创造性的研究，力争用</w:t>
      </w:r>
      <w:r>
        <w:rPr>
          <w:rFonts w:ascii="仿宋" w:eastAsia="仿宋" w:hAnsi="仿宋" w:cs="仿宋" w:hint="eastAsia"/>
          <w:color w:val="000000"/>
          <w:kern w:val="0"/>
          <w:sz w:val="28"/>
          <w:szCs w:val="28"/>
          <w:lang w:bidi="ar"/>
        </w:rPr>
        <w:t xml:space="preserve"> 5-10 </w:t>
      </w:r>
      <w:r>
        <w:rPr>
          <w:rFonts w:ascii="仿宋" w:eastAsia="仿宋" w:hAnsi="仿宋" w:cs="仿宋" w:hint="eastAsia"/>
          <w:color w:val="000000"/>
          <w:kern w:val="0"/>
          <w:sz w:val="28"/>
          <w:szCs w:val="28"/>
          <w:lang w:bidi="ar"/>
        </w:rPr>
        <w:t>年的时间进入国家级新型智库建设体系。</w:t>
      </w:r>
    </w:p>
    <w:p w:rsidR="009A0F13" w:rsidRDefault="00E709EE">
      <w:pPr>
        <w:widowControl/>
        <w:ind w:firstLineChars="200" w:firstLine="562"/>
        <w:rPr>
          <w:rFonts w:ascii="仿宋" w:eastAsia="仿宋" w:hAnsi="仿宋" w:cs="仿宋"/>
          <w:b/>
          <w:bCs/>
          <w:color w:val="000000"/>
          <w:kern w:val="0"/>
          <w:sz w:val="28"/>
          <w:szCs w:val="28"/>
          <w:lang w:bidi="ar"/>
        </w:rPr>
      </w:pPr>
      <w:r>
        <w:rPr>
          <w:rFonts w:ascii="仿宋" w:eastAsia="仿宋" w:hAnsi="仿宋" w:cs="仿宋" w:hint="eastAsia"/>
          <w:b/>
          <w:bCs/>
          <w:color w:val="000000"/>
          <w:kern w:val="0"/>
          <w:sz w:val="28"/>
          <w:szCs w:val="28"/>
          <w:lang w:bidi="ar"/>
        </w:rPr>
        <w:t>2.</w:t>
      </w:r>
      <w:r>
        <w:rPr>
          <w:rFonts w:ascii="仿宋" w:eastAsia="仿宋" w:hAnsi="仿宋" w:cs="仿宋" w:hint="eastAsia"/>
          <w:b/>
          <w:bCs/>
          <w:color w:val="000000"/>
          <w:kern w:val="0"/>
          <w:sz w:val="28"/>
          <w:szCs w:val="28"/>
          <w:lang w:bidi="ar"/>
        </w:rPr>
        <w:t>培养一批数字文化创意</w:t>
      </w:r>
      <w:r>
        <w:rPr>
          <w:rFonts w:ascii="仿宋" w:eastAsia="仿宋" w:hAnsi="仿宋" w:cs="仿宋" w:hint="eastAsia"/>
          <w:b/>
          <w:bCs/>
          <w:color w:val="000000"/>
          <w:kern w:val="0"/>
          <w:sz w:val="28"/>
          <w:szCs w:val="28"/>
          <w:lang w:eastAsia="zh-Hans" w:bidi="ar"/>
        </w:rPr>
        <w:t>智库</w:t>
      </w:r>
      <w:r>
        <w:rPr>
          <w:rFonts w:ascii="仿宋" w:eastAsia="仿宋" w:hAnsi="仿宋" w:cs="仿宋" w:hint="eastAsia"/>
          <w:b/>
          <w:bCs/>
          <w:color w:val="000000"/>
          <w:kern w:val="0"/>
          <w:sz w:val="28"/>
          <w:szCs w:val="28"/>
          <w:lang w:bidi="ar"/>
        </w:rPr>
        <w:t>领军人才和青年杰出人才</w:t>
      </w:r>
      <w:r>
        <w:rPr>
          <w:rFonts w:ascii="仿宋" w:eastAsia="仿宋" w:hAnsi="仿宋" w:cs="仿宋" w:hint="eastAsia"/>
          <w:b/>
          <w:bCs/>
          <w:color w:val="000000"/>
          <w:kern w:val="0"/>
          <w:sz w:val="28"/>
          <w:szCs w:val="28"/>
          <w:lang w:bidi="ar"/>
        </w:rPr>
        <w:t xml:space="preserve"> </w:t>
      </w:r>
    </w:p>
    <w:p w:rsidR="009A0F13" w:rsidRDefault="00E709EE">
      <w:pPr>
        <w:widowControl/>
        <w:ind w:firstLineChars="200" w:firstLine="560"/>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持续推进智库人才队伍建设，通过智库留住高端层次、吸引高端人才，培养</w:t>
      </w:r>
      <w:r>
        <w:rPr>
          <w:rFonts w:ascii="仿宋" w:eastAsia="仿宋" w:hAnsi="仿宋" w:cs="仿宋" w:hint="eastAsia"/>
          <w:b/>
          <w:bCs/>
          <w:color w:val="000000"/>
          <w:kern w:val="0"/>
          <w:sz w:val="28"/>
          <w:szCs w:val="28"/>
          <w:lang w:bidi="ar"/>
        </w:rPr>
        <w:t>一</w:t>
      </w:r>
      <w:r>
        <w:rPr>
          <w:rFonts w:ascii="仿宋" w:eastAsia="仿宋" w:hAnsi="仿宋" w:cs="仿宋" w:hint="eastAsia"/>
          <w:color w:val="000000"/>
          <w:kern w:val="0"/>
          <w:sz w:val="28"/>
          <w:szCs w:val="28"/>
          <w:lang w:bidi="ar"/>
        </w:rPr>
        <w:t>批数字文化创意</w:t>
      </w:r>
      <w:r>
        <w:rPr>
          <w:rFonts w:ascii="仿宋" w:eastAsia="仿宋" w:hAnsi="仿宋" w:cs="仿宋" w:hint="eastAsia"/>
          <w:color w:val="000000"/>
          <w:kern w:val="0"/>
          <w:sz w:val="28"/>
          <w:szCs w:val="28"/>
          <w:lang w:eastAsia="zh-Hans" w:bidi="ar"/>
        </w:rPr>
        <w:t>智库</w:t>
      </w:r>
      <w:r>
        <w:rPr>
          <w:rFonts w:ascii="仿宋" w:eastAsia="仿宋" w:hAnsi="仿宋" w:cs="仿宋" w:hint="eastAsia"/>
          <w:color w:val="000000"/>
          <w:kern w:val="0"/>
          <w:sz w:val="28"/>
          <w:szCs w:val="28"/>
          <w:lang w:bidi="ar"/>
        </w:rPr>
        <w:t>领军人才和青年杰出人才，建设一支立场坚定、德才兼备、富于创</w:t>
      </w:r>
      <w:r>
        <w:rPr>
          <w:rFonts w:ascii="仿宋" w:eastAsia="仿宋" w:hAnsi="仿宋" w:cs="仿宋" w:hint="eastAsia"/>
          <w:color w:val="000000"/>
          <w:kern w:val="0"/>
          <w:sz w:val="28"/>
          <w:szCs w:val="28"/>
          <w:lang w:bidi="ar"/>
        </w:rPr>
        <w:t>新精神的数字文化创意领域的研究和决策咨询队伍。适度吸纳具有不同知识背景和经验维度的人才成为智库成员，特别是具有丰富决策咨询经验的部分党政干部、企事业单位部分高管人员等，通过丰富智库成员构成，提升智库的决策咨询能力。</w:t>
      </w:r>
    </w:p>
    <w:p w:rsidR="009A0F13" w:rsidRDefault="00E709EE">
      <w:pPr>
        <w:widowControl/>
        <w:ind w:firstLineChars="200" w:firstLine="562"/>
        <w:rPr>
          <w:rFonts w:ascii="仿宋" w:eastAsia="仿宋" w:hAnsi="仿宋" w:cs="仿宋"/>
          <w:color w:val="000000"/>
          <w:kern w:val="0"/>
          <w:sz w:val="28"/>
          <w:szCs w:val="28"/>
          <w:lang w:bidi="ar"/>
        </w:rPr>
      </w:pPr>
      <w:r>
        <w:rPr>
          <w:rFonts w:ascii="仿宋" w:eastAsia="仿宋" w:hAnsi="仿宋" w:cs="仿宋" w:hint="eastAsia"/>
          <w:b/>
          <w:bCs/>
          <w:color w:val="000000"/>
          <w:kern w:val="0"/>
          <w:sz w:val="28"/>
          <w:szCs w:val="28"/>
          <w:lang w:bidi="ar"/>
        </w:rPr>
        <w:t>3.</w:t>
      </w:r>
      <w:r>
        <w:rPr>
          <w:rFonts w:ascii="仿宋" w:eastAsia="仿宋" w:hAnsi="仿宋" w:cs="仿宋" w:hint="eastAsia"/>
          <w:b/>
          <w:bCs/>
          <w:color w:val="000000"/>
          <w:kern w:val="0"/>
          <w:sz w:val="28"/>
          <w:szCs w:val="28"/>
          <w:lang w:bidi="ar"/>
        </w:rPr>
        <w:t>搭建起具有国际影响力的特色鲜明的新型智库合作交流平台</w:t>
      </w:r>
    </w:p>
    <w:p w:rsidR="009A0F13" w:rsidRDefault="00E709EE">
      <w:pPr>
        <w:widowControl/>
        <w:ind w:firstLineChars="200" w:firstLine="560"/>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lastRenderedPageBreak/>
        <w:t>强化数据库、资料库和官方网络平台建设，通过与其他智库平台的协同合作，实现海量数据库资源的共享，实现数据分析能力的跃升。持续开展具有品牌影响力的高端论坛活动，设立具有国际视野的论坛议题，邀请国际知名专家参与论坛交流，打造国际影响力的高端论坛</w:t>
      </w:r>
      <w:r>
        <w:rPr>
          <w:rFonts w:ascii="仿宋" w:eastAsia="仿宋" w:hAnsi="仿宋" w:cs="仿宋" w:hint="eastAsia"/>
          <w:color w:val="000000"/>
          <w:kern w:val="0"/>
          <w:sz w:val="28"/>
          <w:szCs w:val="28"/>
          <w:lang w:bidi="ar"/>
        </w:rPr>
        <w:t>，通过高端论坛活动促进中外文化艺术的互动交流。</w:t>
      </w:r>
    </w:p>
    <w:p w:rsidR="009A0F13" w:rsidRDefault="00E709EE">
      <w:pPr>
        <w:widowControl/>
        <w:ind w:firstLineChars="200" w:firstLine="562"/>
        <w:rPr>
          <w:rFonts w:ascii="仿宋" w:eastAsia="仿宋" w:hAnsi="仿宋" w:cs="仿宋"/>
          <w:color w:val="000000"/>
          <w:kern w:val="0"/>
          <w:sz w:val="28"/>
          <w:szCs w:val="28"/>
          <w:lang w:bidi="ar"/>
        </w:rPr>
      </w:pPr>
      <w:r>
        <w:rPr>
          <w:rFonts w:ascii="仿宋" w:eastAsia="仿宋" w:hAnsi="仿宋" w:cs="仿宋" w:hint="eastAsia"/>
          <w:b/>
          <w:bCs/>
          <w:color w:val="000000"/>
          <w:kern w:val="0"/>
          <w:sz w:val="28"/>
          <w:szCs w:val="28"/>
          <w:lang w:bidi="ar"/>
        </w:rPr>
        <w:t>4.</w:t>
      </w:r>
      <w:r>
        <w:rPr>
          <w:rFonts w:ascii="仿宋" w:eastAsia="仿宋" w:hAnsi="仿宋" w:cs="仿宋" w:hint="eastAsia"/>
          <w:b/>
          <w:bCs/>
          <w:color w:val="000000"/>
          <w:kern w:val="0"/>
          <w:sz w:val="28"/>
          <w:szCs w:val="28"/>
          <w:lang w:bidi="ar"/>
        </w:rPr>
        <w:t>建立起灵活高效的智库管理体制和运行机制</w:t>
      </w:r>
      <w:r>
        <w:rPr>
          <w:rFonts w:ascii="仿宋" w:eastAsia="仿宋" w:hAnsi="仿宋" w:cs="仿宋" w:hint="eastAsia"/>
          <w:color w:val="000000"/>
          <w:kern w:val="0"/>
          <w:sz w:val="28"/>
          <w:szCs w:val="28"/>
          <w:lang w:bidi="ar"/>
        </w:rPr>
        <w:t xml:space="preserve"> </w:t>
      </w:r>
    </w:p>
    <w:p w:rsidR="009A0F13" w:rsidRDefault="00E709EE">
      <w:pPr>
        <w:widowControl/>
        <w:ind w:firstLineChars="200" w:firstLine="560"/>
        <w:rPr>
          <w:rFonts w:ascii="仿宋_GB2312" w:eastAsia="仿宋_GB2312" w:hAnsi="黑体" w:cs="CESI黑体-GB2312"/>
          <w:sz w:val="28"/>
          <w:szCs w:val="28"/>
        </w:rPr>
      </w:pPr>
      <w:r>
        <w:rPr>
          <w:rFonts w:ascii="仿宋" w:eastAsia="仿宋" w:hAnsi="仿宋" w:cs="仿宋" w:hint="eastAsia"/>
          <w:color w:val="000000"/>
          <w:kern w:val="0"/>
          <w:sz w:val="28"/>
          <w:szCs w:val="28"/>
          <w:lang w:bidi="ar"/>
        </w:rPr>
        <w:t>建立一套充满活力、监管有力的智库管理体制和运行机制，依托支撑智库的实体平台建设，充分发挥新型智库的咨政建言、理论创新、舆论引导、社会服务等重要功能。全面推行制度化、规范化、程序化管理，明确智库内部各部门职能边界，同时又能适时实现跨部门、跨领域的协同合作，保障整个智库以最高效的方式运转。</w:t>
      </w:r>
    </w:p>
    <w:p w:rsidR="009A0F13" w:rsidRDefault="00E709EE">
      <w:pPr>
        <w:ind w:left="640"/>
        <w:rPr>
          <w:rFonts w:ascii="黑体" w:eastAsia="黑体" w:hAnsi="黑体" w:cs="CESI黑体-GB2312"/>
          <w:sz w:val="32"/>
          <w:szCs w:val="32"/>
        </w:rPr>
      </w:pPr>
      <w:r>
        <w:rPr>
          <w:rFonts w:ascii="黑体" w:eastAsia="黑体" w:hAnsi="黑体" w:cs="CESI黑体-GB2312" w:hint="eastAsia"/>
          <w:sz w:val="32"/>
          <w:szCs w:val="32"/>
        </w:rPr>
        <w:t>四、保障措施</w:t>
      </w:r>
    </w:p>
    <w:p w:rsidR="009A0F13" w:rsidRDefault="00E709EE">
      <w:pPr>
        <w:ind w:left="640"/>
        <w:rPr>
          <w:rFonts w:ascii="宋体" w:hAnsi="宋体" w:cs="CESI黑体-GB2312"/>
          <w:b/>
          <w:sz w:val="30"/>
          <w:szCs w:val="30"/>
        </w:rPr>
      </w:pPr>
      <w:r>
        <w:rPr>
          <w:rFonts w:ascii="宋体" w:hAnsi="宋体" w:cs="CESI黑体-GB2312" w:hint="eastAsia"/>
          <w:b/>
          <w:sz w:val="30"/>
          <w:szCs w:val="30"/>
        </w:rPr>
        <w:t>（一）组织保障</w:t>
      </w:r>
    </w:p>
    <w:p w:rsidR="009A0F13" w:rsidRDefault="00E709EE">
      <w:pPr>
        <w:ind w:firstLineChars="200" w:firstLine="560"/>
        <w:rPr>
          <w:rFonts w:ascii="仿宋_GB2312" w:eastAsia="仿宋_GB2312" w:hAnsi="黑体" w:cs="CESI黑体-GB2312"/>
          <w:sz w:val="28"/>
          <w:szCs w:val="28"/>
        </w:rPr>
      </w:pPr>
      <w:r>
        <w:rPr>
          <w:rFonts w:ascii="仿宋_GB2312" w:eastAsia="仿宋_GB2312" w:hAnsi="黑体" w:cs="CESI黑体-GB2312" w:hint="eastAsia"/>
          <w:sz w:val="28"/>
          <w:szCs w:val="28"/>
        </w:rPr>
        <w:t>1</w:t>
      </w:r>
      <w:r>
        <w:rPr>
          <w:rFonts w:ascii="仿宋_GB2312" w:eastAsia="仿宋_GB2312" w:hAnsi="黑体" w:cs="CESI黑体-GB2312"/>
          <w:sz w:val="28"/>
          <w:szCs w:val="28"/>
        </w:rPr>
        <w:t>.</w:t>
      </w:r>
      <w:r>
        <w:rPr>
          <w:rFonts w:ascii="仿宋_GB2312" w:eastAsia="仿宋_GB2312" w:hAnsi="黑体" w:cs="CESI黑体-GB2312" w:hint="eastAsia"/>
          <w:sz w:val="28"/>
          <w:szCs w:val="28"/>
        </w:rPr>
        <w:t>成立了专门的科研平台优化重组工作领导小组，负责统筹协调整个科研平台优化重组过程，确保各项工作有序进行。</w:t>
      </w:r>
    </w:p>
    <w:p w:rsidR="009A0F13" w:rsidRDefault="00E709EE">
      <w:pPr>
        <w:ind w:firstLineChars="200" w:firstLine="560"/>
        <w:rPr>
          <w:rFonts w:ascii="仿宋_GB2312" w:eastAsia="仿宋_GB2312" w:hAnsi="黑体" w:cs="CESI黑体-GB2312"/>
          <w:sz w:val="28"/>
          <w:szCs w:val="28"/>
        </w:rPr>
      </w:pPr>
      <w:r>
        <w:rPr>
          <w:rFonts w:ascii="仿宋_GB2312" w:eastAsia="仿宋_GB2312" w:hAnsi="黑体" w:cs="CESI黑体-GB2312" w:hint="eastAsia"/>
          <w:sz w:val="28"/>
          <w:szCs w:val="28"/>
        </w:rPr>
        <w:t>2</w:t>
      </w:r>
      <w:r>
        <w:rPr>
          <w:rFonts w:ascii="仿宋_GB2312" w:eastAsia="仿宋_GB2312" w:hAnsi="黑体" w:cs="CESI黑体-GB2312"/>
          <w:sz w:val="28"/>
          <w:szCs w:val="28"/>
        </w:rPr>
        <w:t>.</w:t>
      </w:r>
      <w:r>
        <w:rPr>
          <w:rFonts w:ascii="仿宋_GB2312" w:eastAsia="仿宋_GB2312" w:hAnsi="黑体" w:cs="CESI黑体-GB2312" w:hint="eastAsia"/>
          <w:sz w:val="28"/>
          <w:szCs w:val="28"/>
        </w:rPr>
        <w:t>建立健全各个科研平台的组织管理机构，明确责任与权力，确保决策高效、透明。制定详细的管理规章制度，包括项目立项、经费使用、知识产权等方面的规定，确保科研活动合规进行。设立科研成果评价体系，鼓励和奖励科研平台的成果产出。</w:t>
      </w:r>
    </w:p>
    <w:p w:rsidR="009A0F13" w:rsidRDefault="00E709EE">
      <w:pPr>
        <w:ind w:firstLineChars="200" w:firstLine="560"/>
        <w:rPr>
          <w:rFonts w:ascii="仿宋_GB2312" w:eastAsia="仿宋_GB2312" w:hAnsi="黑体" w:cs="CESI黑体-GB2312"/>
          <w:sz w:val="28"/>
          <w:szCs w:val="28"/>
        </w:rPr>
      </w:pPr>
      <w:r>
        <w:rPr>
          <w:rFonts w:ascii="仿宋_GB2312" w:eastAsia="仿宋_GB2312" w:hAnsi="黑体" w:cs="CESI黑体-GB2312" w:hint="eastAsia"/>
          <w:sz w:val="28"/>
          <w:szCs w:val="28"/>
        </w:rPr>
        <w:t>3</w:t>
      </w:r>
      <w:r>
        <w:rPr>
          <w:rFonts w:ascii="仿宋_GB2312" w:eastAsia="仿宋_GB2312" w:hAnsi="黑体" w:cs="CESI黑体-GB2312"/>
          <w:sz w:val="28"/>
          <w:szCs w:val="28"/>
        </w:rPr>
        <w:t>.</w:t>
      </w:r>
      <w:r>
        <w:rPr>
          <w:rFonts w:ascii="仿宋_GB2312" w:eastAsia="仿宋_GB2312" w:hAnsi="黑体" w:cs="CESI黑体-GB2312" w:hint="eastAsia"/>
          <w:sz w:val="28"/>
          <w:szCs w:val="28"/>
        </w:rPr>
        <w:t>围绕科研平台的建设，设立定期的工作会议，及时沟通和协调各方面的工作进展，解决问题和难题。</w:t>
      </w:r>
    </w:p>
    <w:p w:rsidR="009A0F13" w:rsidRDefault="00E709EE">
      <w:pPr>
        <w:ind w:left="640"/>
        <w:rPr>
          <w:rFonts w:ascii="宋体" w:hAnsi="宋体" w:cs="CESI黑体-GB2312"/>
          <w:b/>
          <w:sz w:val="30"/>
          <w:szCs w:val="30"/>
        </w:rPr>
      </w:pPr>
      <w:r>
        <w:rPr>
          <w:rFonts w:ascii="宋体" w:hAnsi="宋体" w:cs="CESI黑体-GB2312" w:hint="eastAsia"/>
          <w:b/>
          <w:sz w:val="30"/>
          <w:szCs w:val="30"/>
        </w:rPr>
        <w:t>（二）资金保障</w:t>
      </w:r>
    </w:p>
    <w:p w:rsidR="009A0F13" w:rsidRDefault="00E709EE">
      <w:pPr>
        <w:ind w:firstLineChars="200" w:firstLine="560"/>
        <w:rPr>
          <w:rFonts w:ascii="仿宋_GB2312" w:eastAsia="仿宋_GB2312" w:hAnsi="黑体" w:cs="CESI黑体-GB2312"/>
          <w:sz w:val="28"/>
          <w:szCs w:val="28"/>
        </w:rPr>
      </w:pPr>
      <w:r>
        <w:rPr>
          <w:rFonts w:ascii="仿宋_GB2312" w:eastAsia="仿宋_GB2312" w:hAnsi="黑体" w:cs="CESI黑体-GB2312" w:hint="eastAsia"/>
          <w:sz w:val="28"/>
          <w:szCs w:val="28"/>
        </w:rPr>
        <w:lastRenderedPageBreak/>
        <w:t>1</w:t>
      </w:r>
      <w:r>
        <w:rPr>
          <w:rFonts w:ascii="仿宋_GB2312" w:eastAsia="仿宋_GB2312" w:hAnsi="黑体" w:cs="CESI黑体-GB2312"/>
          <w:sz w:val="28"/>
          <w:szCs w:val="28"/>
        </w:rPr>
        <w:t>.</w:t>
      </w:r>
      <w:r>
        <w:rPr>
          <w:rFonts w:ascii="仿宋_GB2312" w:eastAsia="仿宋_GB2312" w:hAnsi="黑体" w:cs="CESI黑体-GB2312" w:hint="eastAsia"/>
          <w:sz w:val="28"/>
          <w:szCs w:val="28"/>
        </w:rPr>
        <w:t>确保每个科研平台获得稳定的经费支持，用于日常运营、设备购置、项目资助等。</w:t>
      </w:r>
    </w:p>
    <w:p w:rsidR="009A0F13" w:rsidRDefault="00E709EE">
      <w:pPr>
        <w:ind w:firstLineChars="200" w:firstLine="560"/>
        <w:rPr>
          <w:rFonts w:ascii="仿宋_GB2312" w:eastAsia="仿宋_GB2312" w:hAnsi="黑体" w:cs="CESI黑体-GB2312"/>
          <w:sz w:val="28"/>
          <w:szCs w:val="28"/>
        </w:rPr>
      </w:pPr>
      <w:r>
        <w:rPr>
          <w:rFonts w:ascii="仿宋_GB2312" w:eastAsia="仿宋_GB2312" w:hAnsi="黑体" w:cs="CESI黑体-GB2312"/>
          <w:sz w:val="28"/>
          <w:szCs w:val="28"/>
        </w:rPr>
        <w:t>2.</w:t>
      </w:r>
      <w:r>
        <w:rPr>
          <w:rFonts w:ascii="仿宋_GB2312" w:eastAsia="仿宋_GB2312" w:hAnsi="黑体" w:cs="CESI黑体-GB2312" w:hint="eastAsia"/>
          <w:sz w:val="28"/>
          <w:szCs w:val="28"/>
        </w:rPr>
        <w:t>健全经费管理制度，加强对科研经费的管理和监督，避免浪费和滥用，确保经费使用的透明和合理性。</w:t>
      </w:r>
    </w:p>
    <w:p w:rsidR="009A0F13" w:rsidRDefault="00E709EE">
      <w:pPr>
        <w:ind w:firstLineChars="200" w:firstLine="560"/>
        <w:rPr>
          <w:rFonts w:ascii="仿宋_GB2312" w:eastAsia="仿宋_GB2312" w:hAnsi="黑体" w:cs="CESI黑体-GB2312"/>
          <w:sz w:val="28"/>
          <w:szCs w:val="28"/>
        </w:rPr>
      </w:pPr>
      <w:r>
        <w:rPr>
          <w:rFonts w:ascii="仿宋_GB2312" w:eastAsia="仿宋_GB2312" w:hAnsi="黑体" w:cs="CESI黑体-GB2312"/>
          <w:sz w:val="28"/>
          <w:szCs w:val="28"/>
        </w:rPr>
        <w:t>3.</w:t>
      </w:r>
      <w:r>
        <w:rPr>
          <w:rFonts w:ascii="仿宋_GB2312" w:eastAsia="仿宋_GB2312" w:hAnsi="黑体" w:cs="CESI黑体-GB2312" w:hint="eastAsia"/>
          <w:sz w:val="28"/>
          <w:szCs w:val="28"/>
        </w:rPr>
        <w:t>积极争取来自政府、企业和社会各界的资金支持，多渠道筹措资金。积极寻求外部资金支持，如申请科研项目资助、引进企业合作等。</w:t>
      </w:r>
    </w:p>
    <w:p w:rsidR="009A0F13" w:rsidRDefault="00E709EE">
      <w:pPr>
        <w:ind w:left="640"/>
        <w:rPr>
          <w:rFonts w:ascii="宋体" w:hAnsi="宋体" w:cs="CESI黑体-GB2312"/>
          <w:b/>
          <w:sz w:val="30"/>
          <w:szCs w:val="30"/>
        </w:rPr>
      </w:pPr>
      <w:r>
        <w:rPr>
          <w:rFonts w:ascii="宋体" w:hAnsi="宋体" w:cs="CESI黑体-GB2312" w:hint="eastAsia"/>
          <w:b/>
          <w:sz w:val="30"/>
          <w:szCs w:val="30"/>
        </w:rPr>
        <w:t>（三）人才保障</w:t>
      </w:r>
    </w:p>
    <w:p w:rsidR="009A0F13" w:rsidRDefault="00E709EE">
      <w:pPr>
        <w:ind w:firstLineChars="200" w:firstLine="560"/>
        <w:rPr>
          <w:rFonts w:ascii="仿宋_GB2312" w:eastAsia="仿宋_GB2312" w:hAnsi="黑体" w:cs="CESI黑体-GB2312"/>
          <w:sz w:val="28"/>
          <w:szCs w:val="28"/>
        </w:rPr>
      </w:pPr>
      <w:r>
        <w:rPr>
          <w:rFonts w:ascii="仿宋_GB2312" w:eastAsia="仿宋_GB2312" w:hAnsi="黑体" w:cs="CESI黑体-GB2312" w:hint="eastAsia"/>
          <w:sz w:val="28"/>
          <w:szCs w:val="28"/>
        </w:rPr>
        <w:t>1</w:t>
      </w:r>
      <w:r>
        <w:rPr>
          <w:rFonts w:ascii="仿宋_GB2312" w:eastAsia="仿宋_GB2312" w:hAnsi="黑体" w:cs="CESI黑体-GB2312"/>
          <w:sz w:val="28"/>
          <w:szCs w:val="28"/>
        </w:rPr>
        <w:t>.</w:t>
      </w:r>
      <w:r>
        <w:rPr>
          <w:rFonts w:ascii="仿宋_GB2312" w:eastAsia="仿宋_GB2312" w:hAnsi="黑体" w:cs="CESI黑体-GB2312" w:hint="eastAsia"/>
          <w:sz w:val="28"/>
          <w:szCs w:val="28"/>
        </w:rPr>
        <w:t>提供良好的薪酬福利待遇，吸引优秀的高层次人才加入科研平台队伍，保障科研队伍始终充满活力和创造力。</w:t>
      </w:r>
    </w:p>
    <w:p w:rsidR="009A0F13" w:rsidRDefault="00E709EE">
      <w:pPr>
        <w:ind w:firstLineChars="200" w:firstLine="560"/>
        <w:rPr>
          <w:rFonts w:ascii="仿宋_GB2312" w:eastAsia="仿宋_GB2312" w:hAnsi="黑体" w:cs="CESI黑体-GB2312"/>
          <w:sz w:val="28"/>
          <w:szCs w:val="28"/>
        </w:rPr>
      </w:pPr>
      <w:r>
        <w:rPr>
          <w:rFonts w:ascii="仿宋_GB2312" w:eastAsia="仿宋_GB2312" w:hAnsi="黑体" w:cs="CESI黑体-GB2312" w:hint="eastAsia"/>
          <w:sz w:val="28"/>
          <w:szCs w:val="28"/>
        </w:rPr>
        <w:t>2</w:t>
      </w:r>
      <w:r>
        <w:rPr>
          <w:rFonts w:ascii="仿宋_GB2312" w:eastAsia="仿宋_GB2312" w:hAnsi="黑体" w:cs="CESI黑体-GB2312"/>
          <w:sz w:val="28"/>
          <w:szCs w:val="28"/>
        </w:rPr>
        <w:t>.</w:t>
      </w:r>
      <w:r>
        <w:rPr>
          <w:rFonts w:ascii="仿宋_GB2312" w:eastAsia="仿宋_GB2312" w:hAnsi="黑体" w:cs="CESI黑体-GB2312" w:hint="eastAsia"/>
          <w:sz w:val="28"/>
          <w:szCs w:val="28"/>
        </w:rPr>
        <w:t>及时做好人才队伍的新老更替工作，加强高层次人才的培养和引进，提供更多培训和职称晋升机会，激发科研人才的积极性和创造力。重视培养青年科研人才，搭建好人才梯度，保障科研平台</w:t>
      </w:r>
      <w:r>
        <w:rPr>
          <w:rFonts w:ascii="仿宋_GB2312" w:eastAsia="仿宋_GB2312" w:hAnsi="黑体" w:cs="CESI黑体-GB2312" w:hint="eastAsia"/>
          <w:sz w:val="28"/>
          <w:szCs w:val="28"/>
        </w:rPr>
        <w:t>的可持续健康发展。</w:t>
      </w:r>
    </w:p>
    <w:p w:rsidR="009A0F13" w:rsidRDefault="00E709EE">
      <w:pPr>
        <w:ind w:firstLineChars="200" w:firstLine="560"/>
        <w:rPr>
          <w:rFonts w:ascii="仿宋_GB2312" w:eastAsia="仿宋_GB2312" w:hAnsi="黑体" w:cs="CESI黑体-GB2312"/>
          <w:sz w:val="28"/>
          <w:szCs w:val="28"/>
        </w:rPr>
      </w:pPr>
      <w:r>
        <w:rPr>
          <w:rFonts w:ascii="仿宋_GB2312" w:eastAsia="仿宋_GB2312" w:hAnsi="黑体" w:cs="CESI黑体-GB2312" w:hint="eastAsia"/>
          <w:sz w:val="28"/>
          <w:szCs w:val="28"/>
        </w:rPr>
        <w:t>3</w:t>
      </w:r>
      <w:r>
        <w:rPr>
          <w:rFonts w:ascii="仿宋_GB2312" w:eastAsia="仿宋_GB2312" w:hAnsi="黑体" w:cs="CESI黑体-GB2312"/>
          <w:sz w:val="28"/>
          <w:szCs w:val="28"/>
        </w:rPr>
        <w:t>.</w:t>
      </w:r>
      <w:r>
        <w:rPr>
          <w:rFonts w:ascii="仿宋_GB2312" w:eastAsia="仿宋_GB2312" w:hAnsi="黑体" w:cs="CESI黑体-GB2312" w:hint="eastAsia"/>
          <w:sz w:val="28"/>
          <w:szCs w:val="28"/>
        </w:rPr>
        <w:t>建立合理的人才流动机制，鼓励科研人员参与不同领域的科研项目，促进交流和合作。积极寻求国内外合作机会，与其他高校、研究机构、企业等建立合作关系，共同推动科研平台的发展。</w:t>
      </w:r>
    </w:p>
    <w:p w:rsidR="009A0F13" w:rsidRDefault="00E709EE">
      <w:pPr>
        <w:ind w:left="640"/>
        <w:rPr>
          <w:rFonts w:ascii="宋体" w:hAnsi="宋体" w:cs="CESI黑体-GB2312"/>
          <w:b/>
          <w:sz w:val="30"/>
          <w:szCs w:val="30"/>
        </w:rPr>
      </w:pPr>
      <w:r>
        <w:rPr>
          <w:rFonts w:ascii="宋体" w:hAnsi="宋体" w:cs="CESI黑体-GB2312" w:hint="eastAsia"/>
          <w:b/>
          <w:sz w:val="30"/>
          <w:szCs w:val="30"/>
        </w:rPr>
        <w:t>（四）硬件保障</w:t>
      </w:r>
    </w:p>
    <w:p w:rsidR="009A0F13" w:rsidRDefault="00E709EE">
      <w:pPr>
        <w:ind w:firstLineChars="200" w:firstLine="560"/>
        <w:rPr>
          <w:rFonts w:ascii="仿宋_GB2312" w:eastAsia="仿宋_GB2312" w:hAnsi="黑体" w:cs="CESI黑体-GB2312"/>
          <w:sz w:val="28"/>
          <w:szCs w:val="28"/>
        </w:rPr>
      </w:pPr>
      <w:r>
        <w:rPr>
          <w:rFonts w:ascii="仿宋_GB2312" w:eastAsia="仿宋_GB2312" w:hAnsi="黑体" w:cs="CESI黑体-GB2312" w:hint="eastAsia"/>
          <w:sz w:val="28"/>
          <w:szCs w:val="28"/>
        </w:rPr>
        <w:t>1</w:t>
      </w:r>
      <w:r>
        <w:rPr>
          <w:rFonts w:ascii="仿宋_GB2312" w:eastAsia="仿宋_GB2312" w:hAnsi="黑体" w:cs="CESI黑体-GB2312"/>
          <w:sz w:val="28"/>
          <w:szCs w:val="28"/>
        </w:rPr>
        <w:t>.</w:t>
      </w:r>
      <w:r>
        <w:rPr>
          <w:rFonts w:ascii="仿宋_GB2312" w:eastAsia="仿宋_GB2312" w:hAnsi="黑体" w:cs="CESI黑体-GB2312" w:hint="eastAsia"/>
          <w:sz w:val="28"/>
          <w:szCs w:val="28"/>
        </w:rPr>
        <w:t>保障科研平台具备良好的科研硬件条件，及时更新和完善科研设备和提升实验室条件，提供先进的硬件设施，满足科研需求。加强设备维护和管理，定期进行检修和更新，确保设备的正常运行。</w:t>
      </w:r>
    </w:p>
    <w:p w:rsidR="009A0F13" w:rsidRDefault="00E709EE">
      <w:pPr>
        <w:ind w:firstLineChars="200" w:firstLine="560"/>
        <w:rPr>
          <w:rFonts w:ascii="仿宋_GB2312" w:eastAsia="仿宋_GB2312" w:hAnsi="黑体" w:cs="CESI黑体-GB2312"/>
          <w:sz w:val="28"/>
          <w:szCs w:val="28"/>
        </w:rPr>
      </w:pPr>
      <w:r>
        <w:rPr>
          <w:rFonts w:ascii="仿宋_GB2312" w:eastAsia="仿宋_GB2312" w:hAnsi="黑体" w:cs="CESI黑体-GB2312"/>
          <w:sz w:val="28"/>
          <w:szCs w:val="28"/>
        </w:rPr>
        <w:t>2.</w:t>
      </w:r>
      <w:r>
        <w:rPr>
          <w:rFonts w:ascii="仿宋_GB2312" w:eastAsia="仿宋_GB2312" w:hAnsi="黑体" w:cs="CESI黑体-GB2312" w:hint="eastAsia"/>
          <w:sz w:val="28"/>
          <w:szCs w:val="28"/>
        </w:rPr>
        <w:t>科研平台为科研人员提供良好的工作环境和办公环境，保障科</w:t>
      </w:r>
      <w:r>
        <w:rPr>
          <w:rFonts w:ascii="仿宋_GB2312" w:eastAsia="仿宋_GB2312" w:hAnsi="黑体" w:cs="CESI黑体-GB2312" w:hint="eastAsia"/>
          <w:sz w:val="28"/>
          <w:szCs w:val="28"/>
        </w:rPr>
        <w:lastRenderedPageBreak/>
        <w:t>研人员能够在舒适的环境下从事科研工作，提供科研效率。</w:t>
      </w:r>
    </w:p>
    <w:sectPr w:rsidR="009A0F1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9EE" w:rsidRDefault="00E709EE">
      <w:r>
        <w:separator/>
      </w:r>
    </w:p>
  </w:endnote>
  <w:endnote w:type="continuationSeparator" w:id="0">
    <w:p w:rsidR="00E709EE" w:rsidRDefault="00E7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ESI黑体-GB2312">
    <w:altName w:val="黑体"/>
    <w:charset w:val="00"/>
    <w:family w:val="auto"/>
    <w:pitch w:val="default"/>
    <w:sig w:usb0="800002BF" w:usb1="184F6CF8" w:usb2="00000012" w:usb3="00000000" w:csb0="0004000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660148"/>
    </w:sdtPr>
    <w:sdtEndPr/>
    <w:sdtContent>
      <w:p w:rsidR="009A0F13" w:rsidRDefault="00E709EE">
        <w:pPr>
          <w:pStyle w:val="a6"/>
          <w:jc w:val="center"/>
        </w:pPr>
        <w:r>
          <w:fldChar w:fldCharType="begin"/>
        </w:r>
        <w:r>
          <w:instrText>PAGE   \* MERGEFORMAT</w:instrText>
        </w:r>
        <w:r>
          <w:fldChar w:fldCharType="separate"/>
        </w:r>
        <w:r w:rsidR="00CB3A5F" w:rsidRPr="00CB3A5F">
          <w:rPr>
            <w:noProof/>
            <w:lang w:val="zh-CN"/>
          </w:rPr>
          <w:t>1</w:t>
        </w:r>
        <w:r>
          <w:fldChar w:fldCharType="end"/>
        </w:r>
      </w:p>
    </w:sdtContent>
  </w:sdt>
  <w:p w:rsidR="009A0F13" w:rsidRDefault="009A0F1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9EE" w:rsidRDefault="00E709EE">
      <w:r>
        <w:separator/>
      </w:r>
    </w:p>
  </w:footnote>
  <w:footnote w:type="continuationSeparator" w:id="0">
    <w:p w:rsidR="00E709EE" w:rsidRDefault="00E709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73871"/>
    <w:multiLevelType w:val="multilevel"/>
    <w:tmpl w:val="59073871"/>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kYzgxNmNjZjQzNmIzNGVkMjVhY2UzYjRjMzUyNjMifQ=="/>
  </w:docVars>
  <w:rsids>
    <w:rsidRoot w:val="00A0228F"/>
    <w:rsid w:val="EFBF6D31"/>
    <w:rsid w:val="00006464"/>
    <w:rsid w:val="000578A2"/>
    <w:rsid w:val="000F3D6F"/>
    <w:rsid w:val="001371D8"/>
    <w:rsid w:val="00140C9B"/>
    <w:rsid w:val="00160AF1"/>
    <w:rsid w:val="001D4BC4"/>
    <w:rsid w:val="001D4D8E"/>
    <w:rsid w:val="001E2621"/>
    <w:rsid w:val="001E47E3"/>
    <w:rsid w:val="00225382"/>
    <w:rsid w:val="00226C49"/>
    <w:rsid w:val="00230572"/>
    <w:rsid w:val="002578D0"/>
    <w:rsid w:val="0029577C"/>
    <w:rsid w:val="0030344C"/>
    <w:rsid w:val="003A5F45"/>
    <w:rsid w:val="00492657"/>
    <w:rsid w:val="004C5B55"/>
    <w:rsid w:val="004D2732"/>
    <w:rsid w:val="00515026"/>
    <w:rsid w:val="00541200"/>
    <w:rsid w:val="005554D4"/>
    <w:rsid w:val="0059040D"/>
    <w:rsid w:val="00650DB7"/>
    <w:rsid w:val="006C061D"/>
    <w:rsid w:val="007106AA"/>
    <w:rsid w:val="007C318A"/>
    <w:rsid w:val="007F36EE"/>
    <w:rsid w:val="00872958"/>
    <w:rsid w:val="008D27B1"/>
    <w:rsid w:val="008F504A"/>
    <w:rsid w:val="00920DCF"/>
    <w:rsid w:val="00960125"/>
    <w:rsid w:val="00967952"/>
    <w:rsid w:val="009835BD"/>
    <w:rsid w:val="009A0F13"/>
    <w:rsid w:val="00A0228F"/>
    <w:rsid w:val="00A252A5"/>
    <w:rsid w:val="00A82640"/>
    <w:rsid w:val="00AB6BC7"/>
    <w:rsid w:val="00B14157"/>
    <w:rsid w:val="00B87BCA"/>
    <w:rsid w:val="00BA6832"/>
    <w:rsid w:val="00BC4B38"/>
    <w:rsid w:val="00C100E9"/>
    <w:rsid w:val="00C23D9F"/>
    <w:rsid w:val="00C85046"/>
    <w:rsid w:val="00CB3A5F"/>
    <w:rsid w:val="00CF4BFE"/>
    <w:rsid w:val="00D41B48"/>
    <w:rsid w:val="00D52547"/>
    <w:rsid w:val="00DC631B"/>
    <w:rsid w:val="00E709EE"/>
    <w:rsid w:val="00E84187"/>
    <w:rsid w:val="00E95E10"/>
    <w:rsid w:val="00EA47C3"/>
    <w:rsid w:val="00ED000D"/>
    <w:rsid w:val="00F5449F"/>
    <w:rsid w:val="00FB2B6A"/>
    <w:rsid w:val="00FC0376"/>
    <w:rsid w:val="3FFD29EF"/>
    <w:rsid w:val="4984516B"/>
    <w:rsid w:val="74CD05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1BA91"/>
  <w15:docId w15:val="{D2E64687-7209-44AD-9F35-BFD703AC0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8"/>
      <w:szCs w:val="28"/>
    </w:rPr>
  </w:style>
  <w:style w:type="paragraph" w:styleId="a4">
    <w:name w:val="Date"/>
    <w:basedOn w:val="a"/>
    <w:next w:val="a"/>
    <w:link w:val="a5"/>
    <w:uiPriority w:val="99"/>
    <w:semiHidden/>
    <w:unhideWhenUsed/>
    <w:pPr>
      <w:ind w:leftChars="2500" w:left="100"/>
    </w:pPr>
  </w:style>
  <w:style w:type="paragraph" w:styleId="a6">
    <w:name w:val="footer"/>
    <w:basedOn w:val="a"/>
    <w:link w:val="a7"/>
    <w:uiPriority w:val="99"/>
    <w:unhideWhenUsed/>
    <w:pPr>
      <w:tabs>
        <w:tab w:val="center" w:pos="4153"/>
        <w:tab w:val="right" w:pos="8306"/>
      </w:tabs>
      <w:snapToGrid w:val="0"/>
      <w:jc w:val="left"/>
    </w:pPr>
    <w:rPr>
      <w:sz w:val="18"/>
      <w:szCs w:val="18"/>
    </w:rPr>
  </w:style>
  <w:style w:type="paragraph" w:styleId="a8">
    <w:name w:val="header"/>
    <w:basedOn w:val="a"/>
    <w:link w:val="a9"/>
    <w:uiPriority w:val="99"/>
    <w:unhideWhenUsed/>
    <w:pPr>
      <w:tabs>
        <w:tab w:val="center" w:pos="4153"/>
        <w:tab w:val="right" w:pos="8306"/>
      </w:tabs>
      <w:snapToGrid w:val="0"/>
      <w:jc w:val="center"/>
    </w:pPr>
    <w:rPr>
      <w:sz w:val="18"/>
      <w:szCs w:val="18"/>
    </w:rPr>
  </w:style>
  <w:style w:type="table" w:customStyle="1" w:styleId="6-51">
    <w:name w:val="网格表 6 彩色 - 着色 51"/>
    <w:basedOn w:val="a1"/>
    <w:uiPriority w:val="51"/>
    <w:rPr>
      <w:color w:val="2E74B5" w:themeColor="accent5" w:themeShade="BF"/>
    </w:rPr>
    <w:tblPr>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a9">
    <w:name w:val="页眉 字符"/>
    <w:basedOn w:val="a0"/>
    <w:link w:val="a8"/>
    <w:uiPriority w:val="99"/>
    <w:rPr>
      <w:sz w:val="18"/>
      <w:szCs w:val="18"/>
    </w:rPr>
  </w:style>
  <w:style w:type="character" w:customStyle="1" w:styleId="a7">
    <w:name w:val="页脚 字符"/>
    <w:basedOn w:val="a0"/>
    <w:link w:val="a6"/>
    <w:uiPriority w:val="99"/>
    <w:rPr>
      <w:sz w:val="18"/>
      <w:szCs w:val="18"/>
    </w:rPr>
  </w:style>
  <w:style w:type="paragraph" w:styleId="aa">
    <w:name w:val="List Paragraph"/>
    <w:basedOn w:val="a"/>
    <w:uiPriority w:val="34"/>
    <w:qFormat/>
    <w:pPr>
      <w:ind w:firstLineChars="200" w:firstLine="420"/>
    </w:pPr>
  </w:style>
  <w:style w:type="character" w:customStyle="1" w:styleId="a5">
    <w:name w:val="日期 字符"/>
    <w:basedOn w:val="a0"/>
    <w:link w:val="a4"/>
    <w:uiPriority w:val="99"/>
    <w:semiHidden/>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22</Pages>
  <Words>1709</Words>
  <Characters>9744</Characters>
  <Application>Microsoft Office Word</Application>
  <DocSecurity>0</DocSecurity>
  <Lines>81</Lines>
  <Paragraphs>22</Paragraphs>
  <ScaleCrop>false</ScaleCrop>
  <Company> </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 one</dc:creator>
  <cp:lastModifiedBy>李志民</cp:lastModifiedBy>
  <cp:revision>26</cp:revision>
  <dcterms:created xsi:type="dcterms:W3CDTF">2023-06-11T22:55:00Z</dcterms:created>
  <dcterms:modified xsi:type="dcterms:W3CDTF">2023-09-09T23:33:00Z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1F2DF1CDB08C55DE20F2F4647A1C5C6E_42</vt:lpwstr>
  </property>
</Properties>
</file>